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0EC" w:rsidRPr="00B276B7" w:rsidRDefault="00F470EC" w:rsidP="00F470EC">
      <w:pPr>
        <w:spacing w:after="0"/>
        <w:jc w:val="center"/>
        <w:rPr>
          <w:rFonts w:ascii="&amp;quot" w:eastAsia="Times New Roman" w:hAnsi="&amp;quot"/>
          <w:b/>
          <w:bCs/>
          <w:color w:val="111111"/>
          <w:kern w:val="36"/>
          <w:sz w:val="40"/>
          <w:u w:val="single"/>
        </w:rPr>
      </w:pPr>
      <w:r w:rsidRPr="00B276B7">
        <w:rPr>
          <w:rFonts w:ascii="&amp;quot" w:eastAsia="Times New Roman" w:hAnsi="&amp;quot"/>
          <w:b/>
          <w:bCs/>
          <w:color w:val="111111"/>
          <w:kern w:val="36"/>
          <w:sz w:val="40"/>
          <w:u w:val="single"/>
        </w:rPr>
        <w:t>Creating a Digital Orchestra</w:t>
      </w:r>
    </w:p>
    <w:p w:rsidR="00F470EC" w:rsidRPr="00F470EC" w:rsidRDefault="00F470EC" w:rsidP="00F470EC">
      <w:pPr>
        <w:spacing w:after="0"/>
        <w:jc w:val="center"/>
        <w:rPr>
          <w:rFonts w:ascii="&amp;quot" w:eastAsia="Times New Roman" w:hAnsi="&amp;quot"/>
          <w:b/>
          <w:bCs/>
          <w:color w:val="111111"/>
          <w:kern w:val="36"/>
          <w:sz w:val="30"/>
        </w:rPr>
      </w:pPr>
    </w:p>
    <w:p w:rsidR="00F470EC" w:rsidRDefault="00F470EC" w:rsidP="00F470EC">
      <w:pPr>
        <w:spacing w:after="0"/>
        <w:rPr>
          <w:rFonts w:ascii="&amp;quot" w:eastAsia="Times New Roman" w:hAnsi="&amp;quot"/>
          <w:b/>
          <w:bCs/>
          <w:color w:val="111111"/>
          <w:kern w:val="36"/>
          <w:sz w:val="18"/>
        </w:rPr>
      </w:pPr>
    </w:p>
    <w:p w:rsidR="00F470EC" w:rsidRDefault="001C6C32" w:rsidP="00F470EC">
      <w:pPr>
        <w:spacing w:after="0"/>
        <w:rPr>
          <w:rFonts w:ascii="&amp;quot" w:eastAsia="Times New Roman" w:hAnsi="&amp;quot"/>
          <w:bCs/>
          <w:color w:val="111111"/>
          <w:kern w:val="36"/>
        </w:rPr>
      </w:pPr>
      <w:r w:rsidRPr="00B276B7">
        <w:rPr>
          <w:rFonts w:ascii="&amp;quot" w:eastAsia="Times New Roman" w:hAnsi="&amp;quot"/>
          <w:bCs/>
          <w:color w:val="111111"/>
          <w:kern w:val="36"/>
        </w:rPr>
        <w:t>Our Anglican church has</w:t>
      </w:r>
      <w:r w:rsidR="00F470EC" w:rsidRPr="00B276B7">
        <w:rPr>
          <w:rFonts w:ascii="&amp;quot" w:eastAsia="Times New Roman" w:hAnsi="&amp;quot"/>
          <w:bCs/>
          <w:color w:val="111111"/>
          <w:kern w:val="36"/>
        </w:rPr>
        <w:t xml:space="preserve"> had the fortune of having many proficient High School and Adult wind and string players become a part of our Folk Group/Praise Team over the years.  After many years of experimentation, the instruments that have worked well in playing melody, harmony, obbligato’s, and descants have been flutists, violinists, oboists, clarinetists, cellists, </w:t>
      </w:r>
      <w:r w:rsidRPr="00B276B7">
        <w:rPr>
          <w:rFonts w:ascii="&amp;quot" w:eastAsia="Times New Roman" w:hAnsi="&amp;quot"/>
          <w:bCs/>
          <w:color w:val="111111"/>
          <w:kern w:val="36"/>
        </w:rPr>
        <w:t xml:space="preserve">trumpeters, </w:t>
      </w:r>
      <w:r w:rsidR="00CD7A3D">
        <w:rPr>
          <w:rFonts w:ascii="&amp;quot" w:eastAsia="Times New Roman" w:hAnsi="&amp;quot"/>
          <w:bCs/>
          <w:color w:val="111111"/>
          <w:kern w:val="36"/>
        </w:rPr>
        <w:t>and French Horn p</w:t>
      </w:r>
      <w:r w:rsidR="00F470EC" w:rsidRPr="00B276B7">
        <w:rPr>
          <w:rFonts w:ascii="&amp;quot" w:eastAsia="Times New Roman" w:hAnsi="&amp;quot"/>
          <w:bCs/>
          <w:color w:val="111111"/>
          <w:kern w:val="36"/>
        </w:rPr>
        <w:t>layers</w:t>
      </w:r>
      <w:r w:rsidR="00CD7A3D">
        <w:rPr>
          <w:rFonts w:ascii="&amp;quot" w:eastAsia="Times New Roman" w:hAnsi="&amp;quot"/>
          <w:bCs/>
          <w:color w:val="111111"/>
          <w:kern w:val="36"/>
        </w:rPr>
        <w:t>.</w:t>
      </w:r>
    </w:p>
    <w:p w:rsidR="00CD7A3D" w:rsidRPr="00B276B7" w:rsidRDefault="00CD7A3D" w:rsidP="00F470EC">
      <w:pPr>
        <w:spacing w:after="0"/>
        <w:rPr>
          <w:rFonts w:ascii="&amp;quot" w:eastAsia="Times New Roman" w:hAnsi="&amp;quot"/>
          <w:bCs/>
          <w:color w:val="111111"/>
          <w:kern w:val="36"/>
        </w:rPr>
      </w:pPr>
    </w:p>
    <w:p w:rsidR="00F470EC" w:rsidRDefault="00F470EC" w:rsidP="00F470EC">
      <w:pPr>
        <w:spacing w:after="0"/>
        <w:rPr>
          <w:rFonts w:ascii="&amp;quot" w:eastAsia="Times New Roman" w:hAnsi="&amp;quot"/>
          <w:bCs/>
          <w:color w:val="111111"/>
          <w:kern w:val="36"/>
        </w:rPr>
      </w:pPr>
      <w:r w:rsidRPr="00B276B7">
        <w:rPr>
          <w:rFonts w:ascii="&amp;quot" w:eastAsia="Times New Roman" w:hAnsi="&amp;quot"/>
          <w:bCs/>
          <w:color w:val="111111"/>
          <w:kern w:val="36"/>
        </w:rPr>
        <w:t>However, when a qualified live player is not available, we have supplemented the group</w:t>
      </w:r>
      <w:r w:rsidRPr="00B276B7">
        <w:rPr>
          <w:rFonts w:ascii="&amp;quot" w:eastAsia="Times New Roman" w:hAnsi="&amp;quot" w:hint="eastAsia"/>
          <w:bCs/>
          <w:color w:val="111111"/>
          <w:kern w:val="36"/>
        </w:rPr>
        <w:t>’</w:t>
      </w:r>
      <w:r w:rsidRPr="00B276B7">
        <w:rPr>
          <w:rFonts w:ascii="&amp;quot" w:eastAsia="Times New Roman" w:hAnsi="&amp;quot"/>
          <w:bCs/>
          <w:color w:val="111111"/>
          <w:kern w:val="36"/>
        </w:rPr>
        <w:t>s sound with a keyboardist playing a Digital Orchestra and th</w:t>
      </w:r>
      <w:r w:rsidR="00CD7A3D">
        <w:rPr>
          <w:rFonts w:ascii="&amp;quot" w:eastAsia="Times New Roman" w:hAnsi="&amp;quot"/>
          <w:bCs/>
          <w:color w:val="111111"/>
          <w:kern w:val="36"/>
        </w:rPr>
        <w:t>is has worked very well for us.</w:t>
      </w:r>
      <w:r w:rsidR="00CD7A3D" w:rsidRPr="00B276B7">
        <w:rPr>
          <w:rFonts w:ascii="&amp;quot" w:eastAsia="Times New Roman" w:hAnsi="&amp;quot"/>
          <w:bCs/>
          <w:color w:val="111111"/>
          <w:kern w:val="36"/>
        </w:rPr>
        <w:t xml:space="preserve"> These </w:t>
      </w:r>
      <w:r w:rsidR="00CD7A3D">
        <w:rPr>
          <w:rFonts w:ascii="&amp;quot" w:eastAsia="Times New Roman" w:hAnsi="&amp;quot" w:hint="eastAsia"/>
          <w:bCs/>
          <w:color w:val="111111"/>
          <w:kern w:val="36"/>
        </w:rPr>
        <w:t>symphonic</w:t>
      </w:r>
      <w:r w:rsidR="00CD7A3D">
        <w:rPr>
          <w:rFonts w:ascii="&amp;quot" w:eastAsia="Times New Roman" w:hAnsi="&amp;quot"/>
          <w:bCs/>
          <w:color w:val="111111"/>
          <w:kern w:val="36"/>
        </w:rPr>
        <w:t xml:space="preserve"> </w:t>
      </w:r>
      <w:r w:rsidR="00CD7A3D" w:rsidRPr="00B276B7">
        <w:rPr>
          <w:rFonts w:ascii="&amp;quot" w:eastAsia="Times New Roman" w:hAnsi="&amp;quot"/>
          <w:bCs/>
          <w:color w:val="111111"/>
          <w:kern w:val="36"/>
        </w:rPr>
        <w:t>melodic instruments have added much to our congregation</w:t>
      </w:r>
      <w:r w:rsidR="00CD7A3D" w:rsidRPr="00B276B7">
        <w:rPr>
          <w:rFonts w:ascii="&amp;quot" w:eastAsia="Times New Roman" w:hAnsi="&amp;quot" w:hint="eastAsia"/>
          <w:bCs/>
          <w:color w:val="111111"/>
          <w:kern w:val="36"/>
        </w:rPr>
        <w:t>’</w:t>
      </w:r>
      <w:r w:rsidR="00CD7A3D">
        <w:rPr>
          <w:rFonts w:ascii="&amp;quot" w:eastAsia="Times New Roman" w:hAnsi="&amp;quot"/>
          <w:bCs/>
          <w:color w:val="111111"/>
          <w:kern w:val="36"/>
        </w:rPr>
        <w:t>s singing as well as to our adult and children choir</w:t>
      </w:r>
      <w:r w:rsidR="00CD7A3D">
        <w:rPr>
          <w:rFonts w:ascii="&amp;quot" w:eastAsia="Times New Roman" w:hAnsi="&amp;quot" w:hint="eastAsia"/>
          <w:bCs/>
          <w:color w:val="111111"/>
          <w:kern w:val="36"/>
        </w:rPr>
        <w:t>’</w:t>
      </w:r>
      <w:r w:rsidR="00CD7A3D">
        <w:rPr>
          <w:rFonts w:ascii="&amp;quot" w:eastAsia="Times New Roman" w:hAnsi="&amp;quot"/>
          <w:bCs/>
          <w:color w:val="111111"/>
          <w:kern w:val="36"/>
        </w:rPr>
        <w:t xml:space="preserve">s sound.  Furthermore, the trumpet samples added to live timpani and organ are really wonderful.  </w:t>
      </w:r>
      <w:r w:rsidRPr="00B276B7">
        <w:rPr>
          <w:rFonts w:ascii="&amp;quot" w:eastAsia="Times New Roman" w:hAnsi="&amp;quot"/>
          <w:bCs/>
          <w:color w:val="111111"/>
          <w:kern w:val="36"/>
        </w:rPr>
        <w:t xml:space="preserve"> </w:t>
      </w:r>
      <w:r w:rsidR="008C74D2">
        <w:rPr>
          <w:rFonts w:ascii="&amp;quot" w:eastAsia="Times New Roman" w:hAnsi="&amp;quot"/>
          <w:bCs/>
          <w:color w:val="111111"/>
          <w:kern w:val="36"/>
        </w:rPr>
        <w:t xml:space="preserve">The sounds are outstanding (London Philharmonic principle players sampled) and are highly refined and expressive. </w:t>
      </w:r>
      <w:r w:rsidRPr="00B276B7">
        <w:rPr>
          <w:rFonts w:ascii="&amp;quot" w:eastAsia="Times New Roman" w:hAnsi="&amp;quot"/>
          <w:bCs/>
          <w:color w:val="111111"/>
          <w:kern w:val="36"/>
        </w:rPr>
        <w:t xml:space="preserve">After much trial and error, here is what </w:t>
      </w:r>
      <w:r w:rsidR="00CD7A3D">
        <w:rPr>
          <w:rFonts w:ascii="&amp;quot" w:eastAsia="Times New Roman" w:hAnsi="&amp;quot"/>
          <w:bCs/>
          <w:color w:val="111111"/>
          <w:kern w:val="36"/>
        </w:rPr>
        <w:t>has worked for us</w:t>
      </w:r>
      <w:r w:rsidRPr="00B276B7">
        <w:rPr>
          <w:rFonts w:ascii="&amp;quot" w:eastAsia="Times New Roman" w:hAnsi="&amp;quot"/>
          <w:bCs/>
          <w:color w:val="111111"/>
          <w:kern w:val="36"/>
        </w:rPr>
        <w:t>.</w:t>
      </w:r>
      <w:r w:rsidR="00B85068">
        <w:rPr>
          <w:rFonts w:ascii="&amp;quot" w:eastAsia="Times New Roman" w:hAnsi="&amp;quot"/>
          <w:bCs/>
          <w:color w:val="111111"/>
          <w:kern w:val="36"/>
        </w:rPr>
        <w:t xml:space="preserve">  (</w:t>
      </w:r>
      <w:proofErr w:type="gramStart"/>
      <w:r w:rsidR="00B85068">
        <w:rPr>
          <w:rFonts w:ascii="&amp;quot" w:eastAsia="Times New Roman" w:hAnsi="&amp;quot"/>
          <w:bCs/>
          <w:color w:val="111111"/>
          <w:kern w:val="36"/>
        </w:rPr>
        <w:t>se</w:t>
      </w:r>
      <w:r w:rsidR="00EA6028">
        <w:rPr>
          <w:rFonts w:ascii="&amp;quot" w:eastAsia="Times New Roman" w:hAnsi="&amp;quot"/>
          <w:bCs/>
          <w:color w:val="111111"/>
          <w:kern w:val="36"/>
        </w:rPr>
        <w:t>e</w:t>
      </w:r>
      <w:proofErr w:type="gramEnd"/>
      <w:r w:rsidR="00B85068">
        <w:rPr>
          <w:rFonts w:ascii="&amp;quot" w:eastAsia="Times New Roman" w:hAnsi="&amp;quot"/>
          <w:bCs/>
          <w:color w:val="111111"/>
          <w:kern w:val="36"/>
        </w:rPr>
        <w:t xml:space="preserve"> photos below)</w:t>
      </w:r>
    </w:p>
    <w:p w:rsidR="00B276B7" w:rsidRPr="00B276B7" w:rsidRDefault="00B276B7" w:rsidP="00F470EC">
      <w:pPr>
        <w:spacing w:after="0"/>
        <w:rPr>
          <w:rFonts w:ascii="&amp;quot" w:eastAsia="Times New Roman" w:hAnsi="&amp;quot"/>
          <w:bCs/>
          <w:color w:val="111111"/>
          <w:kern w:val="36"/>
        </w:rPr>
      </w:pPr>
    </w:p>
    <w:p w:rsidR="00F470EC" w:rsidRPr="00B276B7" w:rsidRDefault="00F470EC" w:rsidP="00F470EC">
      <w:pPr>
        <w:spacing w:after="0"/>
        <w:rPr>
          <w:rFonts w:ascii="&amp;quot" w:eastAsia="Times New Roman" w:hAnsi="&amp;quot"/>
          <w:bCs/>
          <w:color w:val="111111"/>
          <w:kern w:val="36"/>
        </w:rPr>
      </w:pPr>
    </w:p>
    <w:p w:rsidR="00F470EC" w:rsidRPr="00B276B7" w:rsidRDefault="00F470EC" w:rsidP="00F470EC">
      <w:pPr>
        <w:spacing w:after="0"/>
        <w:rPr>
          <w:rFonts w:ascii="&amp;quot" w:eastAsia="Times New Roman" w:hAnsi="&amp;quot"/>
          <w:b/>
          <w:bCs/>
          <w:color w:val="111111"/>
          <w:kern w:val="36"/>
        </w:rPr>
      </w:pPr>
      <w:r w:rsidRPr="00B276B7">
        <w:rPr>
          <w:rFonts w:ascii="&amp;quot" w:eastAsia="Times New Roman" w:hAnsi="&amp;quot"/>
          <w:b/>
          <w:bCs/>
          <w:color w:val="111111"/>
          <w:kern w:val="36"/>
        </w:rPr>
        <w:t>Purchase the following and hook it together:</w:t>
      </w:r>
    </w:p>
    <w:p w:rsidR="00F470EC" w:rsidRPr="00B276B7" w:rsidRDefault="00F470EC" w:rsidP="00F470EC">
      <w:pPr>
        <w:spacing w:after="0"/>
        <w:rPr>
          <w:rFonts w:ascii="&amp;quot" w:eastAsia="Times New Roman" w:hAnsi="&amp;quot"/>
          <w:bCs/>
          <w:color w:val="111111"/>
          <w:kern w:val="36"/>
        </w:rPr>
      </w:pPr>
    </w:p>
    <w:p w:rsidR="00F470EC" w:rsidRPr="00B276B7" w:rsidRDefault="00F470EC" w:rsidP="00F470EC">
      <w:pPr>
        <w:spacing w:after="0"/>
        <w:rPr>
          <w:rFonts w:ascii="&amp;quot" w:eastAsia="Times New Roman" w:hAnsi="&amp;quot"/>
          <w:bCs/>
          <w:color w:val="111111"/>
          <w:kern w:val="36"/>
        </w:rPr>
      </w:pPr>
      <w:r w:rsidRPr="00B276B7">
        <w:rPr>
          <w:rFonts w:ascii="&amp;quot" w:eastAsia="Times New Roman" w:hAnsi="&amp;quot"/>
          <w:bCs/>
          <w:color w:val="111111"/>
          <w:kern w:val="36"/>
        </w:rPr>
        <w:t>A digital keyboard and stand with plug-n-play USB MIDI input.</w:t>
      </w:r>
      <w:r w:rsidR="00B85068">
        <w:rPr>
          <w:rFonts w:ascii="&amp;quot" w:eastAsia="Times New Roman" w:hAnsi="&amp;quot"/>
          <w:bCs/>
          <w:color w:val="111111"/>
          <w:kern w:val="36"/>
        </w:rPr>
        <w:t xml:space="preserve">  </w:t>
      </w:r>
      <w:r w:rsidR="00EA6028">
        <w:rPr>
          <w:rFonts w:ascii="&amp;quot" w:eastAsia="Times New Roman" w:hAnsi="&amp;quot"/>
          <w:bCs/>
          <w:color w:val="111111"/>
          <w:kern w:val="36"/>
        </w:rPr>
        <w:t>(</w:t>
      </w:r>
      <w:proofErr w:type="gramStart"/>
      <w:r w:rsidR="00EA6028">
        <w:rPr>
          <w:rFonts w:ascii="&amp;quot" w:eastAsia="Times New Roman" w:hAnsi="&amp;quot"/>
          <w:bCs/>
          <w:color w:val="111111"/>
          <w:kern w:val="36"/>
        </w:rPr>
        <w:t>see</w:t>
      </w:r>
      <w:proofErr w:type="gramEnd"/>
      <w:r w:rsidR="00EA6028">
        <w:rPr>
          <w:rFonts w:ascii="&amp;quot" w:eastAsia="Times New Roman" w:hAnsi="&amp;quot"/>
          <w:bCs/>
          <w:color w:val="111111"/>
          <w:kern w:val="36"/>
        </w:rPr>
        <w:t xml:space="preserve"> recommendations below)</w:t>
      </w:r>
    </w:p>
    <w:p w:rsidR="00F470EC" w:rsidRPr="00B276B7" w:rsidRDefault="00F470EC" w:rsidP="00F470EC">
      <w:pPr>
        <w:spacing w:after="0"/>
        <w:rPr>
          <w:rFonts w:ascii="&amp;quot" w:eastAsia="Times New Roman" w:hAnsi="&amp;quot"/>
          <w:bCs/>
          <w:color w:val="111111"/>
          <w:kern w:val="36"/>
        </w:rPr>
      </w:pPr>
    </w:p>
    <w:p w:rsidR="00F470EC" w:rsidRPr="00B276B7" w:rsidRDefault="00F470EC" w:rsidP="00F470EC">
      <w:pPr>
        <w:spacing w:after="0"/>
        <w:rPr>
          <w:rFonts w:ascii="&amp;quot" w:eastAsia="Times New Roman" w:hAnsi="&amp;quot"/>
          <w:bCs/>
          <w:color w:val="111111"/>
          <w:kern w:val="36"/>
        </w:rPr>
      </w:pPr>
      <w:proofErr w:type="gramStart"/>
      <w:r w:rsidRPr="00B276B7">
        <w:rPr>
          <w:rFonts w:ascii="&amp;quot" w:eastAsia="Times New Roman" w:hAnsi="&amp;quot"/>
          <w:bCs/>
          <w:color w:val="111111"/>
          <w:kern w:val="36"/>
        </w:rPr>
        <w:t>A Window</w:t>
      </w:r>
      <w:r w:rsidRPr="00B276B7">
        <w:rPr>
          <w:rFonts w:ascii="&amp;quot" w:eastAsia="Times New Roman" w:hAnsi="&amp;quot" w:hint="eastAsia"/>
          <w:bCs/>
          <w:color w:val="111111"/>
          <w:kern w:val="36"/>
        </w:rPr>
        <w:t>’</w:t>
      </w:r>
      <w:r w:rsidRPr="00B276B7">
        <w:rPr>
          <w:rFonts w:ascii="&amp;quot" w:eastAsia="Times New Roman" w:hAnsi="&amp;quot"/>
          <w:bCs/>
          <w:color w:val="111111"/>
          <w:kern w:val="36"/>
        </w:rPr>
        <w:t>s tablet running Windows 10 with a USB port and at least 4GB of RAM.</w:t>
      </w:r>
      <w:proofErr w:type="gramEnd"/>
      <w:r w:rsidRPr="00B276B7">
        <w:rPr>
          <w:rFonts w:ascii="&amp;quot" w:eastAsia="Times New Roman" w:hAnsi="&amp;quot"/>
          <w:bCs/>
          <w:color w:val="111111"/>
          <w:kern w:val="36"/>
        </w:rPr>
        <w:t xml:space="preserve">  (Mount the tablet on the top end of the digital keyboard with </w:t>
      </w:r>
      <w:r w:rsidRPr="00B276B7">
        <w:rPr>
          <w:rFonts w:ascii="&amp;quot" w:eastAsia="Times New Roman" w:hAnsi="&amp;quot" w:hint="eastAsia"/>
          <w:bCs/>
          <w:color w:val="111111"/>
          <w:kern w:val="36"/>
        </w:rPr>
        <w:t>Velcro</w:t>
      </w:r>
      <w:r w:rsidRPr="00B276B7">
        <w:rPr>
          <w:rFonts w:ascii="&amp;quot" w:eastAsia="Times New Roman" w:hAnsi="&amp;quot"/>
          <w:bCs/>
          <w:color w:val="111111"/>
          <w:kern w:val="36"/>
        </w:rPr>
        <w:t>.)</w:t>
      </w:r>
    </w:p>
    <w:p w:rsidR="00F470EC" w:rsidRPr="00B276B7" w:rsidRDefault="00F470EC" w:rsidP="00F470EC">
      <w:pPr>
        <w:spacing w:after="0"/>
        <w:rPr>
          <w:rFonts w:ascii="&amp;quot" w:eastAsia="Times New Roman" w:hAnsi="&amp;quot"/>
          <w:bCs/>
          <w:color w:val="111111"/>
          <w:kern w:val="36"/>
        </w:rPr>
      </w:pPr>
    </w:p>
    <w:p w:rsidR="00F470EC" w:rsidRPr="00B276B7" w:rsidRDefault="00F470EC" w:rsidP="00F470EC">
      <w:pPr>
        <w:spacing w:after="0"/>
        <w:rPr>
          <w:rFonts w:ascii="&amp;quot" w:eastAsia="Times New Roman" w:hAnsi="&amp;quot"/>
          <w:bCs/>
          <w:color w:val="111111"/>
          <w:kern w:val="36"/>
        </w:rPr>
      </w:pPr>
      <w:proofErr w:type="gramStart"/>
      <w:r w:rsidRPr="00B276B7">
        <w:rPr>
          <w:rFonts w:ascii="&amp;quot" w:eastAsia="Times New Roman" w:hAnsi="&amp;quot"/>
          <w:bCs/>
          <w:color w:val="111111"/>
          <w:kern w:val="36"/>
        </w:rPr>
        <w:t>A copy of EAST/WEST</w:t>
      </w:r>
      <w:r w:rsidRPr="00B276B7">
        <w:rPr>
          <w:rFonts w:ascii="&amp;quot" w:eastAsia="Times New Roman" w:hAnsi="&amp;quot" w:hint="eastAsia"/>
          <w:bCs/>
          <w:color w:val="111111"/>
          <w:kern w:val="36"/>
        </w:rPr>
        <w:t>’</w:t>
      </w:r>
      <w:r w:rsidRPr="00B276B7">
        <w:rPr>
          <w:rFonts w:ascii="&amp;quot" w:eastAsia="Times New Roman" w:hAnsi="&amp;quot"/>
          <w:bCs/>
          <w:color w:val="111111"/>
          <w:kern w:val="36"/>
        </w:rPr>
        <w:t>s Symphonic Orchestra</w:t>
      </w:r>
      <w:r w:rsidRPr="00B276B7">
        <w:rPr>
          <w:rFonts w:ascii="&amp;quot" w:eastAsia="Times New Roman" w:hAnsi="&amp;quot" w:hint="eastAsia"/>
          <w:bCs/>
          <w:color w:val="111111"/>
          <w:kern w:val="36"/>
        </w:rPr>
        <w:t>’</w:t>
      </w:r>
      <w:r w:rsidRPr="00B276B7">
        <w:rPr>
          <w:rFonts w:ascii="&amp;quot" w:eastAsia="Times New Roman" w:hAnsi="&amp;quot"/>
          <w:bCs/>
          <w:color w:val="111111"/>
          <w:kern w:val="36"/>
        </w:rPr>
        <w:t>s SILVER EDITION ORCHESTA (EWQLSO SILVER COMPLETE 16-BIT) do</w:t>
      </w:r>
      <w:r w:rsidR="004706E4">
        <w:rPr>
          <w:rFonts w:ascii="&amp;quot" w:eastAsia="Times New Roman" w:hAnsi="&amp;quot"/>
          <w:bCs/>
          <w:color w:val="111111"/>
          <w:kern w:val="36"/>
        </w:rPr>
        <w:t>wnloading and using their very good PLAY</w:t>
      </w:r>
      <w:r w:rsidRPr="00B276B7">
        <w:rPr>
          <w:rFonts w:ascii="&amp;quot" w:eastAsia="Times New Roman" w:hAnsi="&amp;quot"/>
          <w:bCs/>
          <w:color w:val="111111"/>
          <w:kern w:val="36"/>
        </w:rPr>
        <w:t xml:space="preserve"> application for live performance (license required) on the Window</w:t>
      </w:r>
      <w:r w:rsidRPr="00B276B7">
        <w:rPr>
          <w:rFonts w:ascii="&amp;quot" w:eastAsia="Times New Roman" w:hAnsi="&amp;quot" w:hint="eastAsia"/>
          <w:bCs/>
          <w:color w:val="111111"/>
          <w:kern w:val="36"/>
        </w:rPr>
        <w:t>’</w:t>
      </w:r>
      <w:r w:rsidR="004706E4">
        <w:rPr>
          <w:rFonts w:ascii="&amp;quot" w:eastAsia="Times New Roman" w:hAnsi="&amp;quot"/>
          <w:bCs/>
          <w:color w:val="111111"/>
          <w:kern w:val="36"/>
        </w:rPr>
        <w:t>s t</w:t>
      </w:r>
      <w:r w:rsidRPr="00B276B7">
        <w:rPr>
          <w:rFonts w:ascii="&amp;quot" w:eastAsia="Times New Roman" w:hAnsi="&amp;quot"/>
          <w:bCs/>
          <w:color w:val="111111"/>
          <w:kern w:val="36"/>
        </w:rPr>
        <w:t>ablet.</w:t>
      </w:r>
      <w:proofErr w:type="gramEnd"/>
      <w:r w:rsidRPr="00B276B7">
        <w:rPr>
          <w:rFonts w:ascii="&amp;quot" w:eastAsia="Times New Roman" w:hAnsi="&amp;quot"/>
          <w:bCs/>
          <w:color w:val="111111"/>
          <w:kern w:val="36"/>
        </w:rPr>
        <w:t xml:space="preserve">  (These digital samples will astound you and after reading the instructions and some experimentation, the use of the Player app. will become second nature.)</w:t>
      </w:r>
    </w:p>
    <w:p w:rsidR="00F470EC" w:rsidRPr="00B276B7" w:rsidRDefault="00F470EC" w:rsidP="00F470EC">
      <w:pPr>
        <w:spacing w:after="0"/>
        <w:rPr>
          <w:rFonts w:ascii="&amp;quot" w:eastAsia="Times New Roman" w:hAnsi="&amp;quot"/>
          <w:bCs/>
          <w:color w:val="111111"/>
          <w:kern w:val="36"/>
        </w:rPr>
      </w:pPr>
    </w:p>
    <w:p w:rsidR="00F470EC" w:rsidRPr="00B276B7" w:rsidRDefault="00F470EC" w:rsidP="00F470EC">
      <w:pPr>
        <w:spacing w:after="0"/>
        <w:rPr>
          <w:rFonts w:ascii="&amp;quot" w:eastAsia="Times New Roman" w:hAnsi="&amp;quot"/>
          <w:bCs/>
          <w:color w:val="111111"/>
          <w:kern w:val="36"/>
        </w:rPr>
      </w:pPr>
      <w:r w:rsidRPr="00B276B7">
        <w:rPr>
          <w:rFonts w:ascii="&amp;quot" w:eastAsia="Times New Roman" w:hAnsi="&amp;quot"/>
          <w:bCs/>
          <w:color w:val="111111"/>
          <w:kern w:val="36"/>
        </w:rPr>
        <w:t xml:space="preserve">Two powered speakers from </w:t>
      </w:r>
      <w:proofErr w:type="spellStart"/>
      <w:r w:rsidRPr="00B276B7">
        <w:rPr>
          <w:rFonts w:ascii="&amp;quot" w:eastAsia="Times New Roman" w:hAnsi="&amp;quot"/>
          <w:bCs/>
          <w:color w:val="111111"/>
          <w:kern w:val="36"/>
        </w:rPr>
        <w:t>Behringer</w:t>
      </w:r>
      <w:proofErr w:type="spellEnd"/>
      <w:r w:rsidRPr="00B276B7">
        <w:rPr>
          <w:rFonts w:ascii="&amp;quot" w:eastAsia="Times New Roman" w:hAnsi="&amp;quot"/>
          <w:bCs/>
          <w:color w:val="111111"/>
          <w:kern w:val="36"/>
        </w:rPr>
        <w:t xml:space="preserve">: B2031A active 2-Way Studio Monitors (high-quality, cost-effective, powered speakers.  You can find quality used ones on </w:t>
      </w:r>
      <w:proofErr w:type="spellStart"/>
      <w:r w:rsidRPr="00B276B7">
        <w:rPr>
          <w:rFonts w:ascii="&amp;quot" w:eastAsia="Times New Roman" w:hAnsi="&amp;quot"/>
          <w:bCs/>
          <w:color w:val="111111"/>
          <w:kern w:val="36"/>
        </w:rPr>
        <w:t>Ebay</w:t>
      </w:r>
      <w:proofErr w:type="spellEnd"/>
      <w:r w:rsidRPr="00B276B7">
        <w:rPr>
          <w:rFonts w:ascii="&amp;quot" w:eastAsia="Times New Roman" w:hAnsi="&amp;quot"/>
          <w:bCs/>
          <w:color w:val="111111"/>
          <w:kern w:val="36"/>
        </w:rPr>
        <w:t xml:space="preserve">.)  The </w:t>
      </w:r>
      <w:proofErr w:type="spellStart"/>
      <w:r w:rsidRPr="00B276B7">
        <w:rPr>
          <w:rFonts w:ascii="&amp;quot" w:eastAsia="Times New Roman" w:hAnsi="&amp;quot"/>
          <w:bCs/>
          <w:color w:val="111111"/>
          <w:kern w:val="36"/>
        </w:rPr>
        <w:t>Behringer</w:t>
      </w:r>
      <w:proofErr w:type="spellEnd"/>
      <w:r w:rsidRPr="00B276B7">
        <w:rPr>
          <w:rFonts w:ascii="&amp;quot" w:eastAsia="Times New Roman" w:hAnsi="&amp;quot"/>
          <w:bCs/>
          <w:color w:val="111111"/>
          <w:kern w:val="36"/>
        </w:rPr>
        <w:t xml:space="preserve"> B2030A powered speakers also work well.  They are a slightly smaller version but sound very good.  Just be certain to order the model numbers ending with an </w:t>
      </w:r>
      <w:r w:rsidRPr="00B276B7">
        <w:rPr>
          <w:rFonts w:ascii="&amp;quot" w:eastAsia="Times New Roman" w:hAnsi="&amp;quot" w:hint="eastAsia"/>
          <w:bCs/>
          <w:color w:val="111111"/>
          <w:kern w:val="36"/>
        </w:rPr>
        <w:t>“</w:t>
      </w:r>
      <w:r w:rsidRPr="00B276B7">
        <w:rPr>
          <w:rFonts w:ascii="&amp;quot" w:eastAsia="Times New Roman" w:hAnsi="&amp;quot"/>
          <w:bCs/>
          <w:color w:val="111111"/>
          <w:kern w:val="36"/>
        </w:rPr>
        <w:t>A</w:t>
      </w:r>
      <w:r w:rsidRPr="00B276B7">
        <w:rPr>
          <w:rFonts w:ascii="&amp;quot" w:eastAsia="Times New Roman" w:hAnsi="&amp;quot" w:hint="eastAsia"/>
          <w:bCs/>
          <w:color w:val="111111"/>
          <w:kern w:val="36"/>
        </w:rPr>
        <w:t>”</w:t>
      </w:r>
      <w:r w:rsidRPr="00B276B7">
        <w:rPr>
          <w:rFonts w:ascii="&amp;quot" w:eastAsia="Times New Roman" w:hAnsi="&amp;quot"/>
          <w:bCs/>
          <w:color w:val="111111"/>
          <w:kern w:val="36"/>
        </w:rPr>
        <w:t xml:space="preserve"> for </w:t>
      </w:r>
      <w:r w:rsidRPr="00B276B7">
        <w:rPr>
          <w:rFonts w:ascii="&amp;quot" w:eastAsia="Times New Roman" w:hAnsi="&amp;quot" w:hint="eastAsia"/>
          <w:bCs/>
          <w:color w:val="111111"/>
          <w:kern w:val="36"/>
        </w:rPr>
        <w:t>active</w:t>
      </w:r>
      <w:r w:rsidRPr="00B276B7">
        <w:rPr>
          <w:rFonts w:ascii="&amp;quot" w:eastAsia="Times New Roman" w:hAnsi="&amp;quot"/>
          <w:bCs/>
          <w:color w:val="111111"/>
          <w:kern w:val="36"/>
        </w:rPr>
        <w:t xml:space="preserve"> and not a </w:t>
      </w:r>
      <w:r w:rsidRPr="00B276B7">
        <w:rPr>
          <w:rFonts w:ascii="&amp;quot" w:eastAsia="Times New Roman" w:hAnsi="&amp;quot" w:hint="eastAsia"/>
          <w:bCs/>
          <w:color w:val="111111"/>
          <w:kern w:val="36"/>
        </w:rPr>
        <w:t>“</w:t>
      </w:r>
      <w:r w:rsidRPr="00B276B7">
        <w:rPr>
          <w:rFonts w:ascii="&amp;quot" w:eastAsia="Times New Roman" w:hAnsi="&amp;quot"/>
          <w:bCs/>
          <w:color w:val="111111"/>
          <w:kern w:val="36"/>
        </w:rPr>
        <w:t>P</w:t>
      </w:r>
      <w:r w:rsidRPr="00B276B7">
        <w:rPr>
          <w:rFonts w:ascii="&amp;quot" w:eastAsia="Times New Roman" w:hAnsi="&amp;quot" w:hint="eastAsia"/>
          <w:bCs/>
          <w:color w:val="111111"/>
          <w:kern w:val="36"/>
        </w:rPr>
        <w:t>”</w:t>
      </w:r>
      <w:r w:rsidRPr="00B276B7">
        <w:rPr>
          <w:rFonts w:ascii="&amp;quot" w:eastAsia="Times New Roman" w:hAnsi="&amp;quot"/>
          <w:bCs/>
          <w:color w:val="111111"/>
          <w:kern w:val="36"/>
        </w:rPr>
        <w:t xml:space="preserve"> for passive/non-powered speakers.</w:t>
      </w:r>
    </w:p>
    <w:p w:rsidR="00F470EC" w:rsidRPr="00B276B7" w:rsidRDefault="00F470EC" w:rsidP="00F470EC">
      <w:pPr>
        <w:spacing w:after="0"/>
        <w:rPr>
          <w:rFonts w:ascii="&amp;quot" w:eastAsia="Times New Roman" w:hAnsi="&amp;quot"/>
          <w:bCs/>
          <w:color w:val="111111"/>
          <w:kern w:val="36"/>
        </w:rPr>
      </w:pPr>
    </w:p>
    <w:p w:rsidR="00F470EC" w:rsidRDefault="007D64B2" w:rsidP="00F470EC">
      <w:pPr>
        <w:spacing w:after="0"/>
        <w:rPr>
          <w:rFonts w:ascii="&amp;quot" w:eastAsia="Times New Roman" w:hAnsi="&amp;quot"/>
          <w:bCs/>
          <w:color w:val="111111"/>
          <w:kern w:val="36"/>
        </w:rPr>
      </w:pPr>
      <w:proofErr w:type="gramStart"/>
      <w:r>
        <w:rPr>
          <w:rFonts w:ascii="&amp;quot" w:eastAsia="Times New Roman" w:hAnsi="&amp;quot"/>
          <w:bCs/>
          <w:color w:val="111111"/>
          <w:kern w:val="36"/>
        </w:rPr>
        <w:t>A mini-</w:t>
      </w:r>
      <w:r w:rsidR="00F470EC" w:rsidRPr="00B276B7">
        <w:rPr>
          <w:rFonts w:ascii="&amp;quot" w:eastAsia="Times New Roman" w:hAnsi="&amp;quot"/>
          <w:bCs/>
          <w:color w:val="111111"/>
          <w:kern w:val="36"/>
        </w:rPr>
        <w:t xml:space="preserve">stereo out male connector from </w:t>
      </w:r>
      <w:r w:rsidR="00F470EC" w:rsidRPr="00B276B7">
        <w:rPr>
          <w:rFonts w:ascii="&amp;quot" w:eastAsia="Times New Roman" w:hAnsi="&amp;quot" w:hint="eastAsia"/>
          <w:bCs/>
          <w:color w:val="111111"/>
          <w:kern w:val="36"/>
        </w:rPr>
        <w:t>the</w:t>
      </w:r>
      <w:r w:rsidR="008C74D2">
        <w:rPr>
          <w:rFonts w:ascii="&amp;quot" w:eastAsia="Times New Roman" w:hAnsi="&amp;quot"/>
          <w:bCs/>
          <w:color w:val="111111"/>
          <w:kern w:val="36"/>
        </w:rPr>
        <w:t xml:space="preserve"> Windows t</w:t>
      </w:r>
      <w:r w:rsidR="00F470EC" w:rsidRPr="00B276B7">
        <w:rPr>
          <w:rFonts w:ascii="&amp;quot" w:eastAsia="Times New Roman" w:hAnsi="&amp;quot"/>
          <w:bCs/>
          <w:color w:val="111111"/>
          <w:kern w:val="36"/>
        </w:rPr>
        <w:t>ablet</w:t>
      </w:r>
      <w:r w:rsidR="00F470EC" w:rsidRPr="00B276B7">
        <w:rPr>
          <w:rFonts w:ascii="&amp;quot" w:eastAsia="Times New Roman" w:hAnsi="&amp;quot" w:hint="eastAsia"/>
          <w:bCs/>
          <w:color w:val="111111"/>
          <w:kern w:val="36"/>
        </w:rPr>
        <w:t>’</w:t>
      </w:r>
      <w:r w:rsidR="00F470EC" w:rsidRPr="00B276B7">
        <w:rPr>
          <w:rFonts w:ascii="&amp;quot" w:eastAsia="Times New Roman" w:hAnsi="&amp;quot"/>
          <w:bCs/>
          <w:color w:val="111111"/>
          <w:kern w:val="36"/>
        </w:rPr>
        <w:t xml:space="preserve">s audio output to two </w:t>
      </w:r>
      <w:r w:rsidR="00F470EC" w:rsidRPr="00B276B7">
        <w:rPr>
          <w:rFonts w:ascii="&amp;quot" w:eastAsia="Times New Roman" w:hAnsi="&amp;quot" w:hint="eastAsia"/>
          <w:bCs/>
          <w:color w:val="111111"/>
          <w:kern w:val="36"/>
        </w:rPr>
        <w:t>¼”</w:t>
      </w:r>
      <w:r w:rsidR="00F470EC" w:rsidRPr="00B276B7">
        <w:rPr>
          <w:rFonts w:ascii="&amp;quot" w:eastAsia="Times New Roman" w:hAnsi="&amp;quot"/>
          <w:bCs/>
          <w:color w:val="111111"/>
          <w:kern w:val="36"/>
        </w:rPr>
        <w:t xml:space="preserve"> audio male connectors to run to the two speakers.</w:t>
      </w:r>
      <w:proofErr w:type="gramEnd"/>
      <w:r w:rsidR="008C74D2">
        <w:rPr>
          <w:rFonts w:ascii="&amp;quot" w:eastAsia="Times New Roman" w:hAnsi="&amp;quot"/>
          <w:bCs/>
          <w:color w:val="111111"/>
          <w:kern w:val="36"/>
        </w:rPr>
        <w:t xml:space="preserve"> I would get 20-foot cables or more.  Determine where you speakers are going to be located in the room allowing for adequate stereo channel separation and let that </w:t>
      </w:r>
      <w:r w:rsidR="008C74D2">
        <w:rPr>
          <w:rFonts w:ascii="&amp;quot" w:eastAsia="Times New Roman" w:hAnsi="&amp;quot" w:hint="eastAsia"/>
          <w:bCs/>
          <w:color w:val="111111"/>
          <w:kern w:val="36"/>
        </w:rPr>
        <w:t xml:space="preserve">determine the length needed for your two cables.  (Note: we turn the speakers 180 degrees around so they are not directly facing the congregation and so that they reflect off of a wall.  This allows the sound to develop some </w:t>
      </w:r>
      <w:r w:rsidR="008C74D2">
        <w:rPr>
          <w:rFonts w:ascii="&amp;quot" w:eastAsia="Times New Roman" w:hAnsi="&amp;quot"/>
          <w:bCs/>
          <w:color w:val="111111"/>
          <w:kern w:val="36"/>
        </w:rPr>
        <w:t xml:space="preserve">in the room </w:t>
      </w:r>
      <w:r w:rsidR="008C74D2">
        <w:rPr>
          <w:rFonts w:ascii="&amp;quot" w:eastAsia="Times New Roman" w:hAnsi="&amp;quot" w:hint="eastAsia"/>
          <w:bCs/>
          <w:color w:val="111111"/>
          <w:kern w:val="36"/>
        </w:rPr>
        <w:t>before getting to the ears of the congregation.)</w:t>
      </w:r>
    </w:p>
    <w:p w:rsidR="007D64B2" w:rsidRDefault="007D64B2" w:rsidP="00F470EC">
      <w:pPr>
        <w:spacing w:after="0"/>
        <w:rPr>
          <w:rFonts w:ascii="&amp;quot" w:eastAsia="Times New Roman" w:hAnsi="&amp;quot"/>
          <w:bCs/>
          <w:color w:val="111111"/>
          <w:kern w:val="36"/>
        </w:rPr>
      </w:pPr>
    </w:p>
    <w:p w:rsidR="007D64B2" w:rsidRDefault="007D64B2" w:rsidP="00F470EC">
      <w:pPr>
        <w:spacing w:after="0"/>
        <w:rPr>
          <w:rFonts w:ascii="&amp;quot" w:eastAsia="Times New Roman" w:hAnsi="&amp;quot"/>
          <w:bCs/>
          <w:color w:val="111111"/>
          <w:kern w:val="36"/>
        </w:rPr>
      </w:pPr>
      <w:r>
        <w:rPr>
          <w:rFonts w:ascii="&amp;quot" w:eastAsia="Times New Roman" w:hAnsi="&amp;quot"/>
          <w:bCs/>
          <w:color w:val="111111"/>
          <w:kern w:val="36"/>
        </w:rPr>
        <w:lastRenderedPageBreak/>
        <w:t>A powered USB multi-port hub for connecting the keyboard, East/West orchestra license dongle, etc. to the tablet.</w:t>
      </w:r>
    </w:p>
    <w:p w:rsidR="007D64B2" w:rsidRPr="00B276B7" w:rsidRDefault="007D64B2" w:rsidP="00F470EC">
      <w:pPr>
        <w:spacing w:after="0"/>
        <w:rPr>
          <w:rFonts w:ascii="&amp;quot" w:eastAsia="Times New Roman" w:hAnsi="&amp;quot"/>
          <w:bCs/>
          <w:color w:val="111111"/>
          <w:kern w:val="36"/>
        </w:rPr>
      </w:pPr>
    </w:p>
    <w:p w:rsidR="00F470EC" w:rsidRDefault="00F470EC" w:rsidP="00F470EC">
      <w:pPr>
        <w:spacing w:after="0"/>
        <w:rPr>
          <w:rFonts w:ascii="&amp;quot" w:eastAsia="Times New Roman" w:hAnsi="&amp;quot"/>
          <w:bCs/>
          <w:color w:val="111111"/>
          <w:kern w:val="36"/>
        </w:rPr>
      </w:pPr>
    </w:p>
    <w:p w:rsidR="007D64B2" w:rsidRDefault="007D64B2" w:rsidP="00F470EC">
      <w:pPr>
        <w:spacing w:after="0"/>
        <w:rPr>
          <w:rFonts w:ascii="&amp;quot" w:eastAsia="Times New Roman" w:hAnsi="&amp;quot"/>
          <w:bCs/>
          <w:color w:val="111111"/>
          <w:kern w:val="36"/>
        </w:rPr>
      </w:pPr>
      <w:r>
        <w:rPr>
          <w:rFonts w:ascii="&amp;quot" w:eastAsia="Times New Roman" w:hAnsi="&amp;quot"/>
          <w:bCs/>
          <w:color w:val="111111"/>
          <w:kern w:val="36"/>
        </w:rPr>
        <w:t>—Mark K. Williams, Christ Church Anglican, Savannah, GA</w:t>
      </w:r>
    </w:p>
    <w:p w:rsidR="007D64B2" w:rsidRDefault="007D64B2" w:rsidP="00F470EC">
      <w:pPr>
        <w:spacing w:after="0"/>
        <w:rPr>
          <w:rFonts w:ascii="&amp;quot" w:eastAsia="Times New Roman" w:hAnsi="&amp;quot"/>
          <w:bCs/>
          <w:color w:val="111111"/>
          <w:kern w:val="36"/>
        </w:rPr>
      </w:pPr>
    </w:p>
    <w:p w:rsidR="00EA6028" w:rsidRDefault="00EA6028" w:rsidP="00F470EC">
      <w:pPr>
        <w:spacing w:after="0"/>
        <w:rPr>
          <w:rFonts w:ascii="&amp;quot" w:eastAsia="Times New Roman" w:hAnsi="&amp;quot"/>
          <w:bCs/>
          <w:color w:val="111111"/>
          <w:kern w:val="36"/>
        </w:rPr>
      </w:pPr>
    </w:p>
    <w:p w:rsidR="00EA6028" w:rsidRDefault="00EA6028" w:rsidP="00F470EC">
      <w:pPr>
        <w:spacing w:after="0"/>
        <w:rPr>
          <w:rFonts w:ascii="&amp;quot" w:eastAsia="Times New Roman" w:hAnsi="&amp;quot"/>
          <w:bCs/>
          <w:color w:val="111111"/>
          <w:kern w:val="36"/>
        </w:rPr>
      </w:pPr>
    </w:p>
    <w:p w:rsidR="00EA6028" w:rsidRDefault="00EA6028" w:rsidP="00F470EC">
      <w:pPr>
        <w:spacing w:after="0"/>
        <w:rPr>
          <w:rFonts w:ascii="&amp;quot" w:eastAsia="Times New Roman" w:hAnsi="&amp;quot"/>
          <w:bCs/>
          <w:color w:val="111111"/>
          <w:kern w:val="36"/>
        </w:rPr>
      </w:pPr>
    </w:p>
    <w:p w:rsidR="00EA6028" w:rsidRPr="00B276B7" w:rsidRDefault="00EA6028" w:rsidP="00F470EC">
      <w:pPr>
        <w:spacing w:after="0"/>
        <w:rPr>
          <w:rFonts w:ascii="&amp;quot" w:eastAsia="Times New Roman" w:hAnsi="&amp;quot"/>
          <w:bCs/>
          <w:color w:val="111111"/>
          <w:kern w:val="36"/>
        </w:rPr>
      </w:pPr>
      <w:r>
        <w:rPr>
          <w:rFonts w:ascii="&amp;quot" w:eastAsia="Times New Roman" w:hAnsi="&amp;quot"/>
          <w:bCs/>
          <w:noProof/>
          <w:color w:val="111111"/>
          <w:kern w:val="36"/>
        </w:rPr>
        <w:drawing>
          <wp:inline distT="0" distB="0" distL="0" distR="0">
            <wp:extent cx="4173388" cy="3130041"/>
            <wp:effectExtent l="19050" t="0" r="0" b="0"/>
            <wp:docPr id="1" name="Picture 0" descr="IMG_19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937.jpg"/>
                    <pic:cNvPicPr/>
                  </pic:nvPicPr>
                  <pic:blipFill>
                    <a:blip r:embed="rId4" cstate="print"/>
                    <a:stretch>
                      <a:fillRect/>
                    </a:stretch>
                  </pic:blipFill>
                  <pic:spPr>
                    <a:xfrm>
                      <a:off x="0" y="0"/>
                      <a:ext cx="4174650" cy="3130988"/>
                    </a:xfrm>
                    <a:prstGeom prst="rect">
                      <a:avLst/>
                    </a:prstGeom>
                  </pic:spPr>
                </pic:pic>
              </a:graphicData>
            </a:graphic>
          </wp:inline>
        </w:drawing>
      </w:r>
    </w:p>
    <w:p w:rsidR="00F470EC" w:rsidRPr="00B276B7" w:rsidRDefault="00F470EC" w:rsidP="00F470EC">
      <w:pPr>
        <w:spacing w:after="0"/>
        <w:rPr>
          <w:rFonts w:ascii="&amp;quot" w:eastAsia="Times New Roman" w:hAnsi="&amp;quot"/>
          <w:bCs/>
          <w:color w:val="111111"/>
          <w:kern w:val="36"/>
        </w:rPr>
      </w:pPr>
    </w:p>
    <w:p w:rsidR="00B16366" w:rsidRDefault="00EA6028">
      <w:r>
        <w:t xml:space="preserve">Our digital orchestra set up.  </w:t>
      </w:r>
      <w:proofErr w:type="gramStart"/>
      <w:r>
        <w:t>Very realistic musical solo orchestral sounds.</w:t>
      </w:r>
      <w:proofErr w:type="gramEnd"/>
    </w:p>
    <w:p w:rsidR="00EA6028" w:rsidRDefault="00EA6028">
      <w:r>
        <w:rPr>
          <w:noProof/>
        </w:rPr>
        <w:lastRenderedPageBreak/>
        <w:drawing>
          <wp:inline distT="0" distB="0" distL="0" distR="0">
            <wp:extent cx="4173388" cy="3130041"/>
            <wp:effectExtent l="19050" t="0" r="0" b="0"/>
            <wp:docPr id="2" name="Picture 1" descr="IMG_19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934.jpg"/>
                    <pic:cNvPicPr/>
                  </pic:nvPicPr>
                  <pic:blipFill>
                    <a:blip r:embed="rId5" cstate="print"/>
                    <a:stretch>
                      <a:fillRect/>
                    </a:stretch>
                  </pic:blipFill>
                  <pic:spPr>
                    <a:xfrm>
                      <a:off x="0" y="0"/>
                      <a:ext cx="4178876" cy="3134157"/>
                    </a:xfrm>
                    <a:prstGeom prst="rect">
                      <a:avLst/>
                    </a:prstGeom>
                  </pic:spPr>
                </pic:pic>
              </a:graphicData>
            </a:graphic>
          </wp:inline>
        </w:drawing>
      </w:r>
    </w:p>
    <w:p w:rsidR="00EA6028" w:rsidRDefault="00EA6028"/>
    <w:p w:rsidR="00EA6028" w:rsidRDefault="004706E4" w:rsidP="004706E4">
      <w:pPr>
        <w:spacing w:after="0"/>
      </w:pPr>
      <w:r>
        <w:t xml:space="preserve">Here is a close up from the previous photo of </w:t>
      </w:r>
      <w:r w:rsidR="00CD7A3D">
        <w:t>the</w:t>
      </w:r>
      <w:r w:rsidR="00EA6028">
        <w:t xml:space="preserve"> Akai APC mini midi controller which we “connected” to the East/West PLAY application from East/West</w:t>
      </w:r>
      <w:r>
        <w:t xml:space="preserve"> </w:t>
      </w:r>
      <w:r w:rsidR="00EA6028">
        <w:t xml:space="preserve">Sounds.  </w:t>
      </w:r>
      <w:r>
        <w:t>(</w:t>
      </w:r>
      <w:r w:rsidR="00EA6028">
        <w:t xml:space="preserve">You </w:t>
      </w:r>
      <w:r>
        <w:t xml:space="preserve">“connect them” by </w:t>
      </w:r>
      <w:r w:rsidR="00EA6028">
        <w:t>left click</w:t>
      </w:r>
      <w:r>
        <w:t>ing</w:t>
      </w:r>
      <w:r w:rsidR="00EA6028">
        <w:t xml:space="preserve"> on the virtual sliders on the East/West PLAY application and select “MIDI learn”</w:t>
      </w:r>
      <w:r w:rsidR="00CD7A3D">
        <w:t>.</w:t>
      </w:r>
      <w:r w:rsidR="00EA6028">
        <w:t xml:space="preserve">  The slider you next move on the actual Ak</w:t>
      </w:r>
      <w:r w:rsidR="00CD7A3D">
        <w:t>ai midi controller will now be l</w:t>
      </w:r>
      <w:r w:rsidR="00EA6028">
        <w:t>earned by the application and linked to it.  Be sure to RESAVE the file so you do not lose all of your new slider assignments.</w:t>
      </w:r>
      <w:r w:rsidR="00CD7A3D">
        <w:t xml:space="preserve">) </w:t>
      </w:r>
      <w:r>
        <w:t>We have one PLAY app. file</w:t>
      </w:r>
      <w:r w:rsidR="00EA6028">
        <w:t xml:space="preserve"> on the desktop </w:t>
      </w:r>
      <w:r>
        <w:t>loaded with the</w:t>
      </w:r>
      <w:r w:rsidR="00EA6028">
        <w:t xml:space="preserve"> top row of string solo samples </w:t>
      </w:r>
      <w:r w:rsidR="00CD7A3D">
        <w:t xml:space="preserve">(we made our own labels) </w:t>
      </w:r>
      <w:r w:rsidR="00EA6028">
        <w:t xml:space="preserve">and a second </w:t>
      </w:r>
      <w:r>
        <w:t xml:space="preserve">PLAY app. file </w:t>
      </w:r>
      <w:r w:rsidR="00EA6028">
        <w:t xml:space="preserve">on the computer desktop </w:t>
      </w:r>
      <w:r>
        <w:t>loaded with</w:t>
      </w:r>
      <w:r w:rsidR="00EA6028">
        <w:t xml:space="preserve"> the second row of wind/etc. solo samples.  We simply </w:t>
      </w:r>
      <w:r>
        <w:t>launch</w:t>
      </w:r>
      <w:r w:rsidR="00EA6028">
        <w:t xml:space="preserve"> one file or the other, depending on what sound/s we will be using</w:t>
      </w:r>
      <w:r>
        <w:t>,</w:t>
      </w:r>
      <w:r w:rsidR="00EA6028">
        <w:t xml:space="preserve"> and then use the </w:t>
      </w:r>
      <w:r w:rsidR="00CD7A3D">
        <w:t xml:space="preserve">correspondingly labeled </w:t>
      </w:r>
      <w:r>
        <w:t xml:space="preserve">Akai midi controller </w:t>
      </w:r>
      <w:r w:rsidR="00EA6028">
        <w:t>sliders to control the sample volumes.</w:t>
      </w:r>
    </w:p>
    <w:p w:rsidR="00EA6028" w:rsidRDefault="00EA6028"/>
    <w:p w:rsidR="00EA6028" w:rsidRDefault="00EA6028"/>
    <w:p w:rsidR="00EA6028" w:rsidRDefault="00EA6028">
      <w:r>
        <w:rPr>
          <w:noProof/>
        </w:rPr>
        <w:lastRenderedPageBreak/>
        <w:drawing>
          <wp:inline distT="0" distB="0" distL="0" distR="0">
            <wp:extent cx="4130256" cy="3097692"/>
            <wp:effectExtent l="19050" t="0" r="3594" b="0"/>
            <wp:docPr id="3" name="Picture 2" descr="IMG_19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940.jpg"/>
                    <pic:cNvPicPr/>
                  </pic:nvPicPr>
                  <pic:blipFill>
                    <a:blip r:embed="rId6" cstate="print"/>
                    <a:stretch>
                      <a:fillRect/>
                    </a:stretch>
                  </pic:blipFill>
                  <pic:spPr>
                    <a:xfrm>
                      <a:off x="0" y="0"/>
                      <a:ext cx="4131505" cy="3098629"/>
                    </a:xfrm>
                    <a:prstGeom prst="rect">
                      <a:avLst/>
                    </a:prstGeom>
                  </pic:spPr>
                </pic:pic>
              </a:graphicData>
            </a:graphic>
          </wp:inline>
        </w:drawing>
      </w:r>
    </w:p>
    <w:p w:rsidR="00EA6028" w:rsidRDefault="004706E4">
      <w:r>
        <w:t xml:space="preserve">Here is a close up from photo #1 above of the virtual mixer on </w:t>
      </w:r>
      <w:r w:rsidR="00CD7A3D">
        <w:t>our Windows</w:t>
      </w:r>
      <w:r>
        <w:t xml:space="preserve"> laptop using the East/West PLAY application.  After using MIDI learn (as described in the previous photo), these v</w:t>
      </w:r>
      <w:r w:rsidR="00CD7A3D">
        <w:t>irtual sliders link precisely with</w:t>
      </w:r>
      <w:r>
        <w:t xml:space="preserve"> the actual sliders on the Akai midi controller pictured above.</w:t>
      </w:r>
    </w:p>
    <w:p w:rsidR="00EA6028" w:rsidRDefault="00EA6028">
      <w:r>
        <w:rPr>
          <w:noProof/>
        </w:rPr>
        <w:drawing>
          <wp:inline distT="0" distB="0" distL="0" distR="0">
            <wp:extent cx="3388384" cy="4026776"/>
            <wp:effectExtent l="19050" t="0" r="2516" b="0"/>
            <wp:docPr id="4" name="Picture 3" descr="Screenshot 2021-08-03 at 9.00.3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1-08-03 at 9.00.38 PM.png"/>
                    <pic:cNvPicPr/>
                  </pic:nvPicPr>
                  <pic:blipFill>
                    <a:blip r:embed="rId7" cstate="print"/>
                    <a:stretch>
                      <a:fillRect/>
                    </a:stretch>
                  </pic:blipFill>
                  <pic:spPr>
                    <a:xfrm>
                      <a:off x="0" y="0"/>
                      <a:ext cx="3388782" cy="4027249"/>
                    </a:xfrm>
                    <a:prstGeom prst="rect">
                      <a:avLst/>
                    </a:prstGeom>
                  </pic:spPr>
                </pic:pic>
              </a:graphicData>
            </a:graphic>
          </wp:inline>
        </w:drawing>
      </w:r>
    </w:p>
    <w:p w:rsidR="00EA6028" w:rsidRDefault="00EA6028"/>
    <w:p w:rsidR="00EA6028" w:rsidRDefault="004706E4">
      <w:r>
        <w:lastRenderedPageBreak/>
        <w:t>The Yamaha NP32 76-Key midi keyboard above is more than adequate for use as a midi controller for a digital orchestra.  Plugged into a good sound system, or dedicated powered speakers</w:t>
      </w:r>
      <w:r w:rsidR="00CD7A3D">
        <w:t xml:space="preserve"> as recommended at the top of this document</w:t>
      </w:r>
      <w:r>
        <w:t>, it has some very fine keyboard samples included with the keyboard.  The touch is highly responsive and the Grand Piano samples are superb.  So, you can have both a digital piano and a digital orchestra in one quality keyboard.  For an 88-Key version of this keyboard see the photo below.</w:t>
      </w:r>
    </w:p>
    <w:p w:rsidR="00EA6028" w:rsidRDefault="00EA6028">
      <w:r>
        <w:rPr>
          <w:noProof/>
        </w:rPr>
        <w:drawing>
          <wp:inline distT="0" distB="0" distL="0" distR="0">
            <wp:extent cx="3612671" cy="5890078"/>
            <wp:effectExtent l="19050" t="0" r="6829" b="0"/>
            <wp:docPr id="5" name="Picture 4" descr="Screenshot 2021-08-03 at 8.59.5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1-08-03 at 8.59.53 PM.png"/>
                    <pic:cNvPicPr/>
                  </pic:nvPicPr>
                  <pic:blipFill>
                    <a:blip r:embed="rId8" cstate="print"/>
                    <a:stretch>
                      <a:fillRect/>
                    </a:stretch>
                  </pic:blipFill>
                  <pic:spPr>
                    <a:xfrm>
                      <a:off x="0" y="0"/>
                      <a:ext cx="3615245" cy="5894275"/>
                    </a:xfrm>
                    <a:prstGeom prst="rect">
                      <a:avLst/>
                    </a:prstGeom>
                  </pic:spPr>
                </pic:pic>
              </a:graphicData>
            </a:graphic>
          </wp:inline>
        </w:drawing>
      </w:r>
    </w:p>
    <w:p w:rsidR="00EA6028" w:rsidRDefault="00EA6028"/>
    <w:p w:rsidR="004706E4" w:rsidRDefault="004706E4"/>
    <w:p w:rsidR="00CD7A3D" w:rsidRDefault="00CD7A3D"/>
    <w:p w:rsidR="004706E4" w:rsidRDefault="004706E4" w:rsidP="004706E4">
      <w:r>
        <w:lastRenderedPageBreak/>
        <w:t xml:space="preserve">Below is the Casio </w:t>
      </w:r>
      <w:proofErr w:type="spellStart"/>
      <w:r>
        <w:t>Privia</w:t>
      </w:r>
      <w:proofErr w:type="spellEnd"/>
      <w:r>
        <w:t xml:space="preserve"> PX-770.  </w:t>
      </w:r>
      <w:r w:rsidR="0003222F">
        <w:t xml:space="preserve">This is the keyboard </w:t>
      </w:r>
      <w:r w:rsidR="00CD7A3D">
        <w:t>that we use with</w:t>
      </w:r>
      <w:r w:rsidR="0003222F">
        <w:t xml:space="preserve"> our digital orchestra rig.  In fact, we own two of these and one of the Yamaha’s above.  We like them equally well as they have good keyboard touch and excellent piano samples on board.  The built-in speakers on the Casio are far better than those on the Yamaha.  We often use them without additional amplification.  </w:t>
      </w:r>
      <w:r w:rsidR="00CD7A3D">
        <w:t>On the other hand</w:t>
      </w:r>
      <w:r w:rsidR="0003222F">
        <w:t>, the Yamaha keyboards pictured above are less expensive but not lower in quality for use as a midi controller keyboard for a digital orchestra.  Admittedly, the on-board sounds are excellent as well, however, you will need to run them through larger/better speakers than the ones tha</w:t>
      </w:r>
      <w:r w:rsidR="00CD7A3D">
        <w:t>t are built into the instrument for use with a congregation or ensemble singers.</w:t>
      </w:r>
    </w:p>
    <w:p w:rsidR="00EA6028" w:rsidRPr="00B276B7" w:rsidRDefault="00EA6028">
      <w:r>
        <w:rPr>
          <w:noProof/>
        </w:rPr>
        <w:drawing>
          <wp:inline distT="0" distB="0" distL="0" distR="0">
            <wp:extent cx="4639214" cy="5569298"/>
            <wp:effectExtent l="19050" t="0" r="8986" b="0"/>
            <wp:docPr id="6" name="Picture 5" descr="Screenshot 2021-08-03 at 9.06.0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 2021-08-03 at 9.06.03 PM.png"/>
                    <pic:cNvPicPr/>
                  </pic:nvPicPr>
                  <pic:blipFill>
                    <a:blip r:embed="rId9" cstate="print"/>
                    <a:stretch>
                      <a:fillRect/>
                    </a:stretch>
                  </pic:blipFill>
                  <pic:spPr>
                    <a:xfrm>
                      <a:off x="0" y="0"/>
                      <a:ext cx="4637515" cy="5567259"/>
                    </a:xfrm>
                    <a:prstGeom prst="rect">
                      <a:avLst/>
                    </a:prstGeom>
                  </pic:spPr>
                </pic:pic>
              </a:graphicData>
            </a:graphic>
          </wp:inline>
        </w:drawing>
      </w:r>
    </w:p>
    <w:sectPr w:rsidR="00EA6028" w:rsidRPr="00B276B7" w:rsidSect="00B163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F470EC"/>
    <w:rsid w:val="0003222F"/>
    <w:rsid w:val="000615E3"/>
    <w:rsid w:val="001C6C32"/>
    <w:rsid w:val="004706E4"/>
    <w:rsid w:val="0075709D"/>
    <w:rsid w:val="007D64B2"/>
    <w:rsid w:val="008C74D2"/>
    <w:rsid w:val="0096582A"/>
    <w:rsid w:val="00AF4557"/>
    <w:rsid w:val="00B16366"/>
    <w:rsid w:val="00B276B7"/>
    <w:rsid w:val="00B44138"/>
    <w:rsid w:val="00B85068"/>
    <w:rsid w:val="00CD7A3D"/>
    <w:rsid w:val="00EA6028"/>
    <w:rsid w:val="00EF2114"/>
    <w:rsid w:val="00F470E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70EC"/>
    <w:pPr>
      <w:spacing w:after="200" w:line="240" w:lineRule="auto"/>
    </w:pPr>
    <w:rPr>
      <w:rFonts w:eastAsia="Cambria"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602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6028"/>
    <w:rPr>
      <w:rFonts w:ascii="Tahoma" w:eastAsia="Cambri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6</Pages>
  <Words>808</Words>
  <Characters>4611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7</cp:revision>
  <dcterms:created xsi:type="dcterms:W3CDTF">2019-10-19T16:19:00Z</dcterms:created>
  <dcterms:modified xsi:type="dcterms:W3CDTF">2021-08-04T01:45:00Z</dcterms:modified>
</cp:coreProperties>
</file>