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E4335" w:rsidRPr="002E4335" w:rsidRDefault="002E4335" w:rsidP="002E4335">
      <w:pPr>
        <w:jc w:val="center"/>
        <w:rPr>
          <w:b/>
          <w:sz w:val="30"/>
          <w:u w:val="single"/>
        </w:rPr>
      </w:pPr>
      <w:r w:rsidRPr="002E4335">
        <w:rPr>
          <w:b/>
          <w:sz w:val="30"/>
          <w:u w:val="single"/>
        </w:rPr>
        <w:t>EFFECTIVE LEADERSHIP OF HYMNS AT THE KEYBOARD</w:t>
      </w:r>
    </w:p>
    <w:p w:rsidR="002E4335" w:rsidRPr="00191E9B" w:rsidRDefault="002E4335">
      <w:pPr>
        <w:rPr>
          <w:sz w:val="30"/>
        </w:rPr>
      </w:pPr>
    </w:p>
    <w:p w:rsidR="00F753E4" w:rsidRDefault="00F753E4">
      <w:pPr>
        <w:rPr>
          <w:b/>
        </w:rPr>
      </w:pPr>
    </w:p>
    <w:p w:rsidR="00F753E4" w:rsidRDefault="00F753E4">
      <w:pPr>
        <w:rPr>
          <w:b/>
        </w:rPr>
      </w:pPr>
      <w:r>
        <w:rPr>
          <w:b/>
        </w:rPr>
        <w:t>The A</w:t>
      </w:r>
      <w:r w:rsidR="00930427">
        <w:rPr>
          <w:b/>
        </w:rPr>
        <w:t xml:space="preserve">ll-important </w:t>
      </w:r>
      <w:r w:rsidR="00DD26BC" w:rsidRPr="002E4335">
        <w:rPr>
          <w:b/>
        </w:rPr>
        <w:t>Tempo</w:t>
      </w:r>
      <w:r w:rsidR="003A0CEF">
        <w:rPr>
          <w:b/>
        </w:rPr>
        <w:t>:</w:t>
      </w:r>
      <w:r w:rsidR="00DD26BC" w:rsidRPr="002E4335">
        <w:rPr>
          <w:b/>
        </w:rPr>
        <w:t xml:space="preserve"> </w:t>
      </w:r>
      <w:r>
        <w:rPr>
          <w:b/>
        </w:rPr>
        <w:t xml:space="preserve">        </w:t>
      </w:r>
    </w:p>
    <w:p w:rsidR="00F753E4" w:rsidRPr="00F753E4" w:rsidRDefault="00F753E4">
      <w:pPr>
        <w:rPr>
          <w:b/>
          <w:sz w:val="14"/>
        </w:rPr>
      </w:pPr>
      <w:r>
        <w:rPr>
          <w:b/>
          <w:sz w:val="14"/>
        </w:rPr>
        <w:t xml:space="preserve">   </w:t>
      </w:r>
    </w:p>
    <w:p w:rsidR="00156CAF" w:rsidRDefault="00F753E4" w:rsidP="003A0CEF">
      <w:pPr>
        <w:jc w:val="center"/>
      </w:pPr>
      <w:r w:rsidRPr="00F753E4">
        <w:rPr>
          <w:i/>
        </w:rPr>
        <w:t>Tempo is everything!</w:t>
      </w:r>
      <w:r>
        <w:t xml:space="preserve">  Igor Stravinsky</w:t>
      </w:r>
    </w:p>
    <w:p w:rsidR="00F753E4" w:rsidRPr="00F753E4" w:rsidRDefault="00F753E4">
      <w:pPr>
        <w:rPr>
          <w:sz w:val="14"/>
        </w:rPr>
      </w:pPr>
    </w:p>
    <w:p w:rsidR="00156CAF" w:rsidRPr="002E4335" w:rsidRDefault="00156CAF">
      <w:pPr>
        <w:rPr>
          <w:sz w:val="12"/>
        </w:rPr>
      </w:pPr>
    </w:p>
    <w:p w:rsidR="0010085A" w:rsidRDefault="00F753E4">
      <w:r>
        <w:t>First</w:t>
      </w:r>
      <w:r w:rsidR="003A0CEF">
        <w:t xml:space="preserve"> steps: </w:t>
      </w:r>
      <w:r>
        <w:t>s</w:t>
      </w:r>
      <w:r w:rsidR="00156CAF">
        <w:t xml:space="preserve">eek to unlock the dance inside the tune </w:t>
      </w:r>
      <w:r w:rsidR="003A0CEF">
        <w:t xml:space="preserve">in front of you </w:t>
      </w:r>
      <w:r w:rsidR="00156CAF">
        <w:t xml:space="preserve">and </w:t>
      </w:r>
      <w:r w:rsidR="003A0CEF">
        <w:t xml:space="preserve">to </w:t>
      </w:r>
      <w:r w:rsidR="00156CAF">
        <w:t>exp</w:t>
      </w:r>
      <w:r w:rsidR="003A0CEF">
        <w:t xml:space="preserve">ress that in your playing.  Now, </w:t>
      </w:r>
      <w:r w:rsidR="00156CAF">
        <w:t xml:space="preserve">sing while playing the hymn to check if the tempo </w:t>
      </w:r>
      <w:r w:rsidR="00191E9B">
        <w:t xml:space="preserve">you are playing </w:t>
      </w:r>
      <w:r w:rsidR="00156CAF">
        <w:t xml:space="preserve">would allow the singers to successfully manage </w:t>
      </w:r>
      <w:r w:rsidR="00191E9B">
        <w:t xml:space="preserve">singing </w:t>
      </w:r>
      <w:r w:rsidR="00156CAF">
        <w:t xml:space="preserve">the text at </w:t>
      </w:r>
      <w:r w:rsidR="00191E9B">
        <w:t>that</w:t>
      </w:r>
      <w:r w:rsidR="00156CAF">
        <w:t xml:space="preserve"> tempo.  Adjust your tempo accordingly while maintaining the dance of the music in your playing.  </w:t>
      </w:r>
      <w:r w:rsidR="00191E9B">
        <w:t>If there is a choir, run the hymn with them prior to worship and get them to join in the dance</w:t>
      </w:r>
      <w:r w:rsidR="003A3960">
        <w:t xml:space="preserve"> so that their leadership of the hymn is partnered with yours.</w:t>
      </w:r>
    </w:p>
    <w:p w:rsidR="003A3960" w:rsidRPr="004E2E26" w:rsidRDefault="003A3960" w:rsidP="003A3960">
      <w:pPr>
        <w:rPr>
          <w:sz w:val="14"/>
        </w:rPr>
      </w:pPr>
    </w:p>
    <w:p w:rsidR="004E2E26" w:rsidRDefault="009C4E71">
      <w:r>
        <w:t xml:space="preserve">Strive to maintain an even tempo while articulating the dance and </w:t>
      </w:r>
      <w:r w:rsidR="003A3960">
        <w:t>t</w:t>
      </w:r>
      <w:r w:rsidR="003A0CEF">
        <w:t xml:space="preserve">o give notes their full value.  </w:t>
      </w:r>
      <w:r w:rsidR="003A3960">
        <w:t xml:space="preserve">This is true </w:t>
      </w:r>
      <w:r>
        <w:t xml:space="preserve">especially </w:t>
      </w:r>
      <w:r w:rsidR="003A3960">
        <w:t xml:space="preserve">for held notes in the middle of phrases and </w:t>
      </w:r>
      <w:r>
        <w:t>held notes at the end of phrases</w:t>
      </w:r>
      <w:r w:rsidR="003A3960">
        <w:t>;</w:t>
      </w:r>
      <w:r>
        <w:t xml:space="preserve"> only cutting them short a </w:t>
      </w:r>
      <w:r w:rsidR="0010085A">
        <w:t xml:space="preserve">single </w:t>
      </w:r>
      <w:r>
        <w:t>beat to allow for breaths.</w:t>
      </w:r>
    </w:p>
    <w:p w:rsidR="003A3960" w:rsidRPr="004E2E26" w:rsidRDefault="003A3960" w:rsidP="003A3960">
      <w:pPr>
        <w:rPr>
          <w:sz w:val="14"/>
        </w:rPr>
      </w:pPr>
    </w:p>
    <w:p w:rsidR="0010085A" w:rsidRDefault="0010085A">
      <w:r>
        <w:t>And finally, do not slow down for the congregation once you have established a tempo for them.  You are responsible for the leading of the hymn, not the congregation, and they are actually counting on you to bring them together as singers in their worship through song.</w:t>
      </w:r>
    </w:p>
    <w:p w:rsidR="004E2E26" w:rsidRPr="004E2E26" w:rsidRDefault="004E2E26">
      <w:pPr>
        <w:rPr>
          <w:sz w:val="14"/>
        </w:rPr>
      </w:pPr>
    </w:p>
    <w:p w:rsidR="00B16366" w:rsidRDefault="00156CAF">
      <w:r>
        <w:t>Note: a dance tune from the Renaissance will have a much different dance than say, a Spiritual.  The same would be true of an Appalachian folk tune in contra</w:t>
      </w:r>
      <w:r w:rsidR="004E2E26">
        <w:t>st to an English Cathedral hymn or a German Chorale.</w:t>
      </w:r>
      <w:r>
        <w:t xml:space="preserve">  Check out the fine print at the top an</w:t>
      </w:r>
      <w:r w:rsidR="003A3960">
        <w:t xml:space="preserve">d bottom of the hymn page.  That </w:t>
      </w:r>
      <w:r>
        <w:t xml:space="preserve">information will </w:t>
      </w:r>
      <w:r w:rsidR="003A3960">
        <w:t>give you the historic context of</w:t>
      </w:r>
      <w:r w:rsidR="004E2E26">
        <w:t xml:space="preserve"> how to authentically express or “clothe” the hymn in your leading of it.  Ask yourself, how would the people who wrote this hymn tune have sung it?  There is much joy in this journey of exploration and when you find the right dance for the hymn, the words will</w:t>
      </w:r>
      <w:r w:rsidR="003A3960">
        <w:t xml:space="preserve"> begin to leap off of the page for the worshippers!</w:t>
      </w:r>
    </w:p>
    <w:p w:rsidR="004E2E26" w:rsidRDefault="004E2E26"/>
    <w:p w:rsidR="004E2E26" w:rsidRPr="002E4335" w:rsidRDefault="004E2E26">
      <w:pPr>
        <w:rPr>
          <w:b/>
        </w:rPr>
      </w:pPr>
      <w:r w:rsidRPr="002E4335">
        <w:rPr>
          <w:b/>
        </w:rPr>
        <w:t>Breaths</w:t>
      </w:r>
    </w:p>
    <w:p w:rsidR="002E4335" w:rsidRPr="002E4335" w:rsidRDefault="002E4335" w:rsidP="002E4335">
      <w:pPr>
        <w:rPr>
          <w:sz w:val="12"/>
        </w:rPr>
      </w:pPr>
    </w:p>
    <w:p w:rsidR="004E2E26" w:rsidRDefault="004E2E26">
      <w:r>
        <w:t>Generally, it is best to lead hymns in four-bar phrases</w:t>
      </w:r>
      <w:r w:rsidR="003A0CEF">
        <w:t>,</w:t>
      </w:r>
      <w:r>
        <w:t xml:space="preserve"> allowing and playing a breath at the end of each phrase.  Sing along in your head as you play and breath</w:t>
      </w:r>
      <w:r w:rsidR="003A3960">
        <w:t>e</w:t>
      </w:r>
      <w:r>
        <w:t xml:space="preserve"> along with the congregation so </w:t>
      </w:r>
      <w:r w:rsidR="003A3960">
        <w:t xml:space="preserve">that </w:t>
      </w:r>
      <w:r>
        <w:t>you can feel and play the breaths naturally.  Why four-bar phrases?  Because breathing every two bars causes the musical line to be interrupted too frequently and although the words are very important</w:t>
      </w:r>
      <w:r w:rsidR="003A3960">
        <w:t>,</w:t>
      </w:r>
      <w:r>
        <w:t xml:space="preserve"> the commas in the middle of musical lines are not </w:t>
      </w:r>
      <w:r w:rsidR="00437AFF">
        <w:t xml:space="preserve">so such, </w:t>
      </w:r>
      <w:r>
        <w:t xml:space="preserve">as the worshippers will still understand the meaning of the text without </w:t>
      </w:r>
      <w:r w:rsidR="00437AFF">
        <w:t>breaking</w:t>
      </w:r>
      <w:r>
        <w:t xml:space="preserve"> </w:t>
      </w:r>
      <w:r w:rsidR="009C4E71">
        <w:t xml:space="preserve">in the middle of </w:t>
      </w:r>
      <w:r w:rsidR="003A3960">
        <w:t>the musical line</w:t>
      </w:r>
      <w:r w:rsidR="009C4E71">
        <w:t xml:space="preserve">. </w:t>
      </w:r>
      <w:r w:rsidR="00437AFF">
        <w:t>Furthermore</w:t>
      </w:r>
      <w:r w:rsidR="009C4E71">
        <w:t xml:space="preserve">, the </w:t>
      </w:r>
      <w:r w:rsidR="00437AFF">
        <w:t>melodic</w:t>
      </w:r>
      <w:r>
        <w:t xml:space="preserve"> line is the more powerful force in the room when it comes to hymn singing.   Exceptions to the four-bar phrase rule are German Chorales, which will </w:t>
      </w:r>
      <w:r w:rsidR="003A3960">
        <w:t xml:space="preserve">often </w:t>
      </w:r>
      <w:r>
        <w:t>have two and three-bar phrases built into them.</w:t>
      </w:r>
    </w:p>
    <w:p w:rsidR="0010085A" w:rsidRDefault="0010085A"/>
    <w:p w:rsidR="0010085A" w:rsidRPr="002E4335" w:rsidRDefault="0010085A">
      <w:pPr>
        <w:rPr>
          <w:b/>
        </w:rPr>
      </w:pPr>
      <w:r w:rsidRPr="002E4335">
        <w:rPr>
          <w:b/>
        </w:rPr>
        <w:lastRenderedPageBreak/>
        <w:t>Introductions</w:t>
      </w:r>
    </w:p>
    <w:p w:rsidR="002E4335" w:rsidRPr="002E4335" w:rsidRDefault="002E4335" w:rsidP="002E4335">
      <w:pPr>
        <w:rPr>
          <w:sz w:val="12"/>
        </w:rPr>
      </w:pPr>
    </w:p>
    <w:p w:rsidR="0010085A" w:rsidRDefault="0010085A">
      <w:r>
        <w:t>Generally</w:t>
      </w:r>
      <w:r w:rsidR="00437AFF">
        <w:t>,</w:t>
      </w:r>
      <w:r>
        <w:t xml:space="preserve"> it is best to play through the entire hymn prior to the congregation singing.  This allows the congregation time to find the printed hymn and it models </w:t>
      </w:r>
      <w:r w:rsidR="00437AFF">
        <w:t xml:space="preserve">for them </w:t>
      </w:r>
      <w:r>
        <w:t xml:space="preserve">the way they are to sing the hymn through your playing and </w:t>
      </w:r>
      <w:r w:rsidR="00437AFF">
        <w:t xml:space="preserve">your </w:t>
      </w:r>
      <w:r>
        <w:t xml:space="preserve">leading of it.  It also reminds </w:t>
      </w:r>
      <w:r w:rsidR="00437AFF">
        <w:t>the worshippers</w:t>
      </w:r>
      <w:r>
        <w:t xml:space="preserve"> of the </w:t>
      </w:r>
      <w:r w:rsidR="00437AFF">
        <w:t xml:space="preserve">tune in preparation for </w:t>
      </w:r>
      <w:r>
        <w:t xml:space="preserve">them stepping into </w:t>
      </w:r>
      <w:r w:rsidR="003A3960">
        <w:t xml:space="preserve">the </w:t>
      </w:r>
      <w:r>
        <w:t>singing</w:t>
      </w:r>
      <w:r w:rsidR="003A3960">
        <w:t xml:space="preserve"> of</w:t>
      </w:r>
      <w:r>
        <w:t xml:space="preserve"> it.</w:t>
      </w:r>
    </w:p>
    <w:p w:rsidR="003A3960" w:rsidRDefault="003A3960"/>
    <w:p w:rsidR="0010085A" w:rsidRPr="003A3960" w:rsidRDefault="0010085A">
      <w:pPr>
        <w:rPr>
          <w:b/>
        </w:rPr>
      </w:pPr>
      <w:r w:rsidRPr="003A3960">
        <w:rPr>
          <w:b/>
        </w:rPr>
        <w:t>Volume</w:t>
      </w:r>
    </w:p>
    <w:p w:rsidR="003A3960" w:rsidRPr="002E4335" w:rsidRDefault="003A3960" w:rsidP="003A3960">
      <w:pPr>
        <w:rPr>
          <w:sz w:val="12"/>
        </w:rPr>
      </w:pPr>
    </w:p>
    <w:p w:rsidR="0010085A" w:rsidRDefault="0010085A">
      <w:r>
        <w:t xml:space="preserve">You must not be timid in your playing.  Firm, practiced, confident playing is what is required in successful hymn leading.  </w:t>
      </w:r>
      <w:r w:rsidR="00437AFF">
        <w:t>Phrasing is certainly alright, but always be mindful that you</w:t>
      </w:r>
      <w:r>
        <w:t xml:space="preserve"> are leading a large group of people, not accompanying a </w:t>
      </w:r>
      <w:r w:rsidR="003A3960">
        <w:t xml:space="preserve">soloist, </w:t>
      </w:r>
      <w:r>
        <w:t>and clearly these</w:t>
      </w:r>
      <w:r w:rsidR="003A3960">
        <w:t xml:space="preserve"> are two different skill sets—s</w:t>
      </w:r>
      <w:r>
        <w:t>o play out, with confidence.</w:t>
      </w:r>
    </w:p>
    <w:p w:rsidR="0010085A" w:rsidRDefault="0010085A"/>
    <w:p w:rsidR="00561A26" w:rsidRDefault="00545C3D">
      <w:pPr>
        <w:rPr>
          <w:b/>
        </w:rPr>
      </w:pPr>
      <w:r>
        <w:rPr>
          <w:b/>
        </w:rPr>
        <w:t xml:space="preserve">The </w:t>
      </w:r>
      <w:r w:rsidR="00561A26">
        <w:rPr>
          <w:b/>
        </w:rPr>
        <w:t xml:space="preserve">Organ </w:t>
      </w:r>
      <w:r>
        <w:rPr>
          <w:b/>
        </w:rPr>
        <w:t>or</w:t>
      </w:r>
      <w:r w:rsidR="00561A26">
        <w:rPr>
          <w:b/>
        </w:rPr>
        <w:t xml:space="preserve"> Piano</w:t>
      </w:r>
      <w:r w:rsidR="005957FA">
        <w:rPr>
          <w:b/>
        </w:rPr>
        <w:t xml:space="preserve"> </w:t>
      </w:r>
      <w:r>
        <w:rPr>
          <w:b/>
        </w:rPr>
        <w:t xml:space="preserve">in </w:t>
      </w:r>
      <w:r w:rsidR="005957FA">
        <w:rPr>
          <w:b/>
        </w:rPr>
        <w:t xml:space="preserve">Leading </w:t>
      </w:r>
      <w:r w:rsidR="002E3347">
        <w:rPr>
          <w:b/>
        </w:rPr>
        <w:t>S</w:t>
      </w:r>
      <w:r w:rsidR="005957FA">
        <w:rPr>
          <w:b/>
        </w:rPr>
        <w:t>ong</w:t>
      </w:r>
    </w:p>
    <w:p w:rsidR="005957FA" w:rsidRPr="002E4335" w:rsidRDefault="005957FA" w:rsidP="005957FA">
      <w:pPr>
        <w:rPr>
          <w:sz w:val="12"/>
        </w:rPr>
      </w:pPr>
    </w:p>
    <w:p w:rsidR="002E3347" w:rsidRDefault="00561A26">
      <w:r>
        <w:t xml:space="preserve">No doubt, the piano can effectively lead congregational song.  I have used the piano, a percussion instrument at its root, many times in this role.  However, I would like to share a perspective from David </w:t>
      </w:r>
      <w:r w:rsidR="00545C3D">
        <w:t>M. Cherwie</w:t>
      </w:r>
      <w:r>
        <w:t xml:space="preserve">n </w:t>
      </w:r>
      <w:r w:rsidR="00545C3D">
        <w:t>in</w:t>
      </w:r>
      <w:r w:rsidR="00737D23">
        <w:t xml:space="preserve"> his book, </w:t>
      </w:r>
      <w:r w:rsidR="00545C3D">
        <w:rPr>
          <w:i/>
        </w:rPr>
        <w:t>Let the People Sing</w:t>
      </w:r>
      <w:r w:rsidR="00737D23" w:rsidRPr="00737D23">
        <w:rPr>
          <w:i/>
        </w:rPr>
        <w:t>!</w:t>
      </w:r>
      <w:r w:rsidR="00737D23">
        <w:t xml:space="preserve"> </w:t>
      </w:r>
      <w:r>
        <w:t xml:space="preserve">that rings true to me, </w:t>
      </w:r>
    </w:p>
    <w:p w:rsidR="002E3347" w:rsidRDefault="002E3347"/>
    <w:p w:rsidR="00737D23" w:rsidRDefault="002E3347" w:rsidP="002E3347">
      <w:pPr>
        <w:ind w:left="1080" w:right="1170"/>
        <w:jc w:val="both"/>
        <w:rPr>
          <w:sz w:val="22"/>
        </w:rPr>
      </w:pPr>
      <w:r w:rsidRPr="002E3347">
        <w:rPr>
          <w:sz w:val="22"/>
        </w:rPr>
        <w:t xml:space="preserve">Ours is an age of global and stylistic broadening. It is not the first such </w:t>
      </w:r>
      <w:r w:rsidR="00737D23">
        <w:rPr>
          <w:sz w:val="22"/>
        </w:rPr>
        <w:t>era</w:t>
      </w:r>
      <w:r w:rsidRPr="002E3347">
        <w:rPr>
          <w:sz w:val="22"/>
        </w:rPr>
        <w:t>, and not likely the last. We are stretching as</w:t>
      </w:r>
      <w:r w:rsidR="00737D23">
        <w:rPr>
          <w:sz w:val="22"/>
        </w:rPr>
        <w:t xml:space="preserve"> a church, as we should, and </w:t>
      </w:r>
      <w:r w:rsidRPr="002E3347">
        <w:rPr>
          <w:sz w:val="22"/>
        </w:rPr>
        <w:t xml:space="preserve">not yet quite sure how to react. No longer does all church music come from northern Europe, the primary source of professional music training for generations. Hymns and songs from other places and times often cry out </w:t>
      </w:r>
      <w:r w:rsidR="00737D23">
        <w:rPr>
          <w:sz w:val="22"/>
        </w:rPr>
        <w:t>for something other than a four-</w:t>
      </w:r>
      <w:r w:rsidRPr="002E3347">
        <w:rPr>
          <w:sz w:val="22"/>
        </w:rPr>
        <w:t>part setting or for instrumentation other than the organ. Although I still believe that the organ is one of the best instruments for helping large</w:t>
      </w:r>
      <w:r w:rsidR="00737D23">
        <w:rPr>
          <w:sz w:val="22"/>
        </w:rPr>
        <w:t>r</w:t>
      </w:r>
      <w:r w:rsidRPr="002E3347">
        <w:rPr>
          <w:sz w:val="22"/>
        </w:rPr>
        <w:t xml:space="preserve"> gatherings in son</w:t>
      </w:r>
      <w:r w:rsidR="00737D23">
        <w:rPr>
          <w:sz w:val="22"/>
        </w:rPr>
        <w:t>g.</w:t>
      </w:r>
    </w:p>
    <w:p w:rsidR="00737D23" w:rsidRPr="00545C3D" w:rsidRDefault="00737D23" w:rsidP="002E3347">
      <w:pPr>
        <w:ind w:left="1080" w:right="1170"/>
        <w:jc w:val="both"/>
        <w:rPr>
          <w:sz w:val="8"/>
        </w:rPr>
      </w:pPr>
    </w:p>
    <w:p w:rsidR="00737D23" w:rsidRDefault="00737D23" w:rsidP="002E3347">
      <w:pPr>
        <w:ind w:left="1080" w:right="1170"/>
        <w:jc w:val="both"/>
        <w:rPr>
          <w:sz w:val="22"/>
        </w:rPr>
      </w:pPr>
      <w:r>
        <w:rPr>
          <w:sz w:val="22"/>
        </w:rPr>
        <w:t xml:space="preserve">The organ </w:t>
      </w:r>
      <w:r w:rsidR="002E3347" w:rsidRPr="002E3347">
        <w:rPr>
          <w:sz w:val="22"/>
        </w:rPr>
        <w:t xml:space="preserve">produces tone in the same way as the human voice, air vibrating through a tube. </w:t>
      </w:r>
      <w:r>
        <w:rPr>
          <w:sz w:val="22"/>
        </w:rPr>
        <w:t>It can</w:t>
      </w:r>
      <w:r w:rsidR="002E3347" w:rsidRPr="002E3347">
        <w:rPr>
          <w:sz w:val="22"/>
        </w:rPr>
        <w:t xml:space="preserve"> evoke the fullest pr</w:t>
      </w:r>
      <w:r>
        <w:rPr>
          <w:sz w:val="22"/>
        </w:rPr>
        <w:t>aise and the quietest prayer</w:t>
      </w:r>
      <w:r w:rsidR="002E3347" w:rsidRPr="002E3347">
        <w:rPr>
          <w:sz w:val="22"/>
        </w:rPr>
        <w:t xml:space="preserve">. It also provides for the largest variety of inspiration within one instrument! However, the use of the organ for all music does not make sense. </w:t>
      </w:r>
    </w:p>
    <w:p w:rsidR="00545C3D" w:rsidRPr="00545C3D" w:rsidRDefault="00545C3D" w:rsidP="00545C3D">
      <w:pPr>
        <w:ind w:left="1080" w:right="1170"/>
        <w:jc w:val="both"/>
        <w:rPr>
          <w:sz w:val="8"/>
        </w:rPr>
      </w:pPr>
    </w:p>
    <w:p w:rsidR="002E3347" w:rsidRPr="002E3347" w:rsidRDefault="002E3347" w:rsidP="002E3347">
      <w:pPr>
        <w:ind w:left="1080" w:right="1170"/>
        <w:jc w:val="both"/>
        <w:rPr>
          <w:sz w:val="22"/>
        </w:rPr>
      </w:pPr>
      <w:r w:rsidRPr="002E3347">
        <w:rPr>
          <w:sz w:val="22"/>
        </w:rPr>
        <w:t>Some of us are old enough to remember with amazement the first time we saw color television after years of seeing only black and white. The picture was the same,</w:t>
      </w:r>
      <w:r w:rsidR="00737D23">
        <w:rPr>
          <w:sz w:val="22"/>
        </w:rPr>
        <w:t xml:space="preserve"> b</w:t>
      </w:r>
      <w:r w:rsidR="00BF4FDD">
        <w:rPr>
          <w:sz w:val="22"/>
        </w:rPr>
        <w:t>ut with more life and detail tha</w:t>
      </w:r>
      <w:r w:rsidRPr="002E3347">
        <w:rPr>
          <w:sz w:val="22"/>
        </w:rPr>
        <w:t xml:space="preserve">n we had seen before. It is this role of </w:t>
      </w:r>
      <w:r w:rsidRPr="00737D23">
        <w:rPr>
          <w:i/>
          <w:sz w:val="22"/>
        </w:rPr>
        <w:t>turning on the color</w:t>
      </w:r>
      <w:r w:rsidRPr="002E3347">
        <w:rPr>
          <w:sz w:val="22"/>
        </w:rPr>
        <w:t xml:space="preserve"> that I find increasingly important </w:t>
      </w:r>
      <w:r w:rsidR="00737D23">
        <w:rPr>
          <w:sz w:val="22"/>
        </w:rPr>
        <w:t>in church music. I am speaking of the church musician’s treatment of text and m</w:t>
      </w:r>
      <w:r w:rsidRPr="002E3347">
        <w:rPr>
          <w:sz w:val="22"/>
        </w:rPr>
        <w:t>elody thro</w:t>
      </w:r>
      <w:r w:rsidR="00737D23">
        <w:rPr>
          <w:sz w:val="22"/>
        </w:rPr>
        <w:t xml:space="preserve">ugh the introduction, harmonic </w:t>
      </w:r>
      <w:r w:rsidRPr="002E3347">
        <w:rPr>
          <w:sz w:val="22"/>
        </w:rPr>
        <w:t>and rhythmic a</w:t>
      </w:r>
      <w:r w:rsidR="00737D23">
        <w:rPr>
          <w:sz w:val="22"/>
        </w:rPr>
        <w:t>ccompaniment</w:t>
      </w:r>
      <w:r w:rsidRPr="002E3347">
        <w:rPr>
          <w:sz w:val="22"/>
        </w:rPr>
        <w:t xml:space="preserve">, and through the instrumentation and registration of the </w:t>
      </w:r>
      <w:r w:rsidR="00737D23">
        <w:rPr>
          <w:sz w:val="22"/>
        </w:rPr>
        <w:t>organ</w:t>
      </w:r>
      <w:r w:rsidRPr="002E3347">
        <w:rPr>
          <w:sz w:val="22"/>
        </w:rPr>
        <w:t xml:space="preserve"> and other accompanying instruments, all which have a large effect on how the congregation is encouraged to sing. Musicians have the opportunity now more than ever, </w:t>
      </w:r>
      <w:r w:rsidR="00545C3D">
        <w:rPr>
          <w:sz w:val="22"/>
        </w:rPr>
        <w:t xml:space="preserve">to </w:t>
      </w:r>
      <w:r w:rsidRPr="002E3347">
        <w:rPr>
          <w:sz w:val="22"/>
        </w:rPr>
        <w:t>provide a variety that continually strive</w:t>
      </w:r>
      <w:r w:rsidR="00545C3D">
        <w:rPr>
          <w:sz w:val="22"/>
        </w:rPr>
        <w:t>s for mean</w:t>
      </w:r>
      <w:r w:rsidRPr="002E3347">
        <w:rPr>
          <w:sz w:val="22"/>
        </w:rPr>
        <w:t>ing, for freshness, and for deeper insights.</w:t>
      </w:r>
    </w:p>
    <w:p w:rsidR="002E3347" w:rsidRDefault="002E3347"/>
    <w:p w:rsidR="00561A26" w:rsidRDefault="002E3347">
      <w:r>
        <w:t>Let me assure you, if</w:t>
      </w:r>
      <w:r w:rsidR="00561A26">
        <w:t xml:space="preserve"> you desire to have an organ, you can!  A fine piped instrument is always desirable.  On the other hand, a fine digital instrument is within the grasp of many congregations who cannot presently afford a piped instrument. One </w:t>
      </w:r>
      <w:r>
        <w:t>excellent</w:t>
      </w:r>
      <w:r w:rsidR="00561A26">
        <w:t xml:space="preserve"> option is to check out the resources for </w:t>
      </w:r>
      <w:r w:rsidR="00561A26" w:rsidRPr="00561A26">
        <w:rPr>
          <w:i/>
        </w:rPr>
        <w:t>Hauptwerk</w:t>
      </w:r>
      <w:r w:rsidR="00561A26">
        <w:t xml:space="preserve"> on the KEYBOARDS Main Page. Both a link to an excellent book on the subject as well as internet links can be found there.</w:t>
      </w:r>
    </w:p>
    <w:p w:rsidR="00561A26" w:rsidRDefault="00561A26">
      <w:pPr>
        <w:rPr>
          <w:b/>
        </w:rPr>
      </w:pPr>
    </w:p>
    <w:p w:rsidR="0010085A" w:rsidRPr="002E4335" w:rsidRDefault="0010085A">
      <w:pPr>
        <w:rPr>
          <w:b/>
        </w:rPr>
      </w:pPr>
      <w:r w:rsidRPr="002E4335">
        <w:rPr>
          <w:b/>
        </w:rPr>
        <w:t>Practice</w:t>
      </w:r>
    </w:p>
    <w:p w:rsidR="002E4335" w:rsidRPr="002E4335" w:rsidRDefault="002E4335" w:rsidP="002E4335">
      <w:pPr>
        <w:rPr>
          <w:sz w:val="12"/>
        </w:rPr>
      </w:pPr>
    </w:p>
    <w:p w:rsidR="003A3960" w:rsidRDefault="0010085A">
      <w:r>
        <w:t xml:space="preserve">I have been leading hymns for 38+ years in worship and I still practice them every week.  </w:t>
      </w:r>
      <w:r w:rsidR="00CE39AA">
        <w:t>When you lead a hymn at the keyboard, you are the person responsible for leading and a timid, unprepared leader will have the same effect upon the worshipers as a timid unprepared speaker or pr</w:t>
      </w:r>
      <w:r w:rsidR="003A3960">
        <w:t>eacher would—p</w:t>
      </w:r>
      <w:r w:rsidR="00DD26BC">
        <w:t>repare through p</w:t>
      </w:r>
      <w:r w:rsidR="00CE39AA">
        <w:t>ractice.</w:t>
      </w:r>
      <w:r w:rsidR="00DD26BC">
        <w:t xml:space="preserve">  </w:t>
      </w:r>
    </w:p>
    <w:p w:rsidR="003A3960" w:rsidRPr="002E4335" w:rsidRDefault="003A3960" w:rsidP="003A3960">
      <w:pPr>
        <w:rPr>
          <w:sz w:val="12"/>
        </w:rPr>
      </w:pPr>
    </w:p>
    <w:p w:rsidR="0010085A" w:rsidRDefault="00DD26BC">
      <w:r>
        <w:t xml:space="preserve">A successful </w:t>
      </w:r>
      <w:r w:rsidR="003A3960">
        <w:t>manner</w:t>
      </w:r>
      <w:r>
        <w:t xml:space="preserve"> of doing this is to play through the hymn under tempo until you can play it cleanly in that </w:t>
      </w:r>
      <w:r w:rsidR="003A3960">
        <w:t>way</w:t>
      </w:r>
      <w:r w:rsidR="00437AFF">
        <w:t>.  Pencil in a</w:t>
      </w:r>
      <w:r>
        <w:t xml:space="preserve"> small X above any tricky phrases for you</w:t>
      </w:r>
      <w:r w:rsidR="003A3960">
        <w:t>,</w:t>
      </w:r>
      <w:r>
        <w:t xml:space="preserve"> and isolate and practice those phrases until they are mastered and you can place them back into the rest of the hymn.  If the place/s with an X prove substantially tricky for your hands, eyes, and brain</w:t>
      </w:r>
      <w:r w:rsidR="003A3960">
        <w:t>,</w:t>
      </w:r>
      <w:r>
        <w:t xml:space="preserve"> then take them apart further and practice right hand and </w:t>
      </w:r>
      <w:r w:rsidR="003A3960">
        <w:t xml:space="preserve">left hand </w:t>
      </w:r>
      <w:r w:rsidR="00437AFF">
        <w:t xml:space="preserve">(and if on the organ the pedals) </w:t>
      </w:r>
      <w:r w:rsidR="003A3960">
        <w:t>separately so that y</w:t>
      </w:r>
      <w:r>
        <w:t xml:space="preserve">our hands, eyes, and brain can absorb the materials at the rate </w:t>
      </w:r>
      <w:r w:rsidR="00437AFF">
        <w:t xml:space="preserve">that </w:t>
      </w:r>
      <w:r>
        <w:t xml:space="preserve">they can correctly absorb them; </w:t>
      </w:r>
      <w:r w:rsidR="00437AFF">
        <w:t xml:space="preserve">remember, </w:t>
      </w:r>
      <w:r>
        <w:t xml:space="preserve">garbage in…garbage out. </w:t>
      </w:r>
    </w:p>
    <w:p w:rsidR="003A3960" w:rsidRDefault="003A3960"/>
    <w:p w:rsidR="003A3960" w:rsidRDefault="00430B13">
      <w:r>
        <w:t xml:space="preserve">And finally, be sure to check out David </w:t>
      </w:r>
      <w:r w:rsidR="00545C3D">
        <w:t xml:space="preserve">M. </w:t>
      </w:r>
      <w:r>
        <w:t>Cherwi</w:t>
      </w:r>
      <w:r w:rsidR="000217AF">
        <w:t>e</w:t>
      </w:r>
      <w:r>
        <w:t>n’s, “Let the People Sing</w:t>
      </w:r>
      <w:r w:rsidR="000217AF">
        <w:t>!</w:t>
      </w:r>
      <w:r>
        <w:t>” as it is amongst the finest tools on leading song that I know</w:t>
      </w:r>
      <w:r w:rsidR="000217AF">
        <w:t xml:space="preserve"> (see the listing on the main </w:t>
      </w:r>
      <w:r w:rsidR="000217AF" w:rsidRPr="000217AF">
        <w:rPr>
          <w:b/>
        </w:rPr>
        <w:t>KEYBOARDS</w:t>
      </w:r>
      <w:r w:rsidR="000217AF">
        <w:t xml:space="preserve"> page)</w:t>
      </w:r>
      <w:r>
        <w:t xml:space="preserve">.  </w:t>
      </w:r>
      <w:r w:rsidR="003A3960">
        <w:t>Now, go and lead God’s people in their work of worship through song!</w:t>
      </w:r>
    </w:p>
    <w:p w:rsidR="002E4335" w:rsidRDefault="002E4335"/>
    <w:p w:rsidR="002E4335" w:rsidRDefault="002E4335">
      <w:r>
        <w:t>Mark K. Williams</w:t>
      </w:r>
      <w:r w:rsidR="004D6B20">
        <w:t xml:space="preserve">  (Christ Church Anglican, Savannah, GA)</w:t>
      </w:r>
    </w:p>
    <w:sectPr w:rsidR="002E4335" w:rsidSect="00B16366">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defaultTabStop w:val="720"/>
  <w:characterSpacingControl w:val="doNotCompress"/>
  <w:compat/>
  <w:rsids>
    <w:rsidRoot w:val="00156CAF"/>
    <w:rsid w:val="000217AF"/>
    <w:rsid w:val="000615E3"/>
    <w:rsid w:val="0010085A"/>
    <w:rsid w:val="00156CAF"/>
    <w:rsid w:val="00191E9B"/>
    <w:rsid w:val="002E3347"/>
    <w:rsid w:val="002E4335"/>
    <w:rsid w:val="003A0CEF"/>
    <w:rsid w:val="003A3960"/>
    <w:rsid w:val="00430B13"/>
    <w:rsid w:val="00437AFF"/>
    <w:rsid w:val="004D6B20"/>
    <w:rsid w:val="004E2E26"/>
    <w:rsid w:val="00545C3D"/>
    <w:rsid w:val="00561A26"/>
    <w:rsid w:val="005950E4"/>
    <w:rsid w:val="005957FA"/>
    <w:rsid w:val="00737D23"/>
    <w:rsid w:val="00930427"/>
    <w:rsid w:val="00970D8C"/>
    <w:rsid w:val="009C4E71"/>
    <w:rsid w:val="00B16366"/>
    <w:rsid w:val="00BF4FDD"/>
    <w:rsid w:val="00CE39AA"/>
    <w:rsid w:val="00DD26BC"/>
    <w:rsid w:val="00F257E2"/>
    <w:rsid w:val="00F753E4"/>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heme="minorHAnsi" w:hAnsi="Times New Roman" w:cstheme="minorBidi"/>
        <w:sz w:val="24"/>
        <w:szCs w:val="22"/>
        <w:lang w:val="en-US" w:eastAsia="en-US" w:bidi="ar-SA"/>
      </w:rPr>
    </w:rPrDefault>
    <w:pPrDefault>
      <w:pPr>
        <w:spacing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16366"/>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doNotSaveAsSingleFile/>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90</TotalTime>
  <Pages>3</Pages>
  <Words>1042</Words>
  <Characters>5944</Characters>
  <Application>Microsoft Office Word</Application>
  <DocSecurity>0</DocSecurity>
  <Lines>49</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6973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owner</dc:creator>
  <cp:keywords/>
  <dc:description/>
  <cp:lastModifiedBy>owner</cp:lastModifiedBy>
  <cp:revision>14</cp:revision>
  <dcterms:created xsi:type="dcterms:W3CDTF">2019-10-19T14:24:00Z</dcterms:created>
  <dcterms:modified xsi:type="dcterms:W3CDTF">2019-11-07T17:19:00Z</dcterms:modified>
</cp:coreProperties>
</file>